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19D" w:rsidRDefault="0087419D" w:rsidP="0087419D">
      <w:pPr>
        <w:tabs>
          <w:tab w:val="left" w:pos="1134"/>
        </w:tabs>
        <w:spacing w:after="0" w:line="240" w:lineRule="auto"/>
        <w:jc w:val="thaiDistribute"/>
        <w:rPr>
          <w:rFonts w:ascii="AngsanaUPC" w:hAnsi="AngsanaUPC" w:cs="AngsanaUPC"/>
          <w:b/>
          <w:bCs/>
          <w:sz w:val="32"/>
          <w:szCs w:val="32"/>
        </w:rPr>
      </w:pPr>
      <w:bookmarkStart w:id="0" w:name="_GoBack"/>
      <w:bookmarkEnd w:id="0"/>
    </w:p>
    <w:p w:rsidR="00C325B3" w:rsidRPr="00C325B3" w:rsidRDefault="00C325B3" w:rsidP="0087419D">
      <w:pPr>
        <w:tabs>
          <w:tab w:val="left" w:pos="1134"/>
        </w:tabs>
        <w:spacing w:after="0" w:line="240" w:lineRule="auto"/>
        <w:jc w:val="thaiDistribute"/>
        <w:rPr>
          <w:rFonts w:ascii="AngsanaUPC" w:hAnsi="AngsanaUPC" w:cs="AngsanaUPC"/>
          <w:b/>
          <w:bCs/>
          <w:szCs w:val="22"/>
        </w:rPr>
      </w:pPr>
    </w:p>
    <w:p w:rsidR="000A4A5E" w:rsidRPr="00BE66E9" w:rsidRDefault="00DD31AC" w:rsidP="008E5C0A">
      <w:pPr>
        <w:tabs>
          <w:tab w:val="left" w:pos="1134"/>
        </w:tabs>
        <w:spacing w:after="0" w:line="240" w:lineRule="auto"/>
        <w:ind w:left="2880" w:hanging="2880"/>
        <w:jc w:val="thaiDistribute"/>
        <w:rPr>
          <w:rFonts w:ascii="AngsanaUPC" w:hAnsi="AngsanaUPC" w:cs="AngsanaUPC"/>
          <w:sz w:val="32"/>
          <w:szCs w:val="32"/>
        </w:rPr>
      </w:pPr>
      <w:r>
        <w:rPr>
          <w:rFonts w:ascii="AngsanaUPC" w:hAnsi="AngsanaUPC" w:cs="AngsanaUPC" w:hint="cs"/>
          <w:b/>
          <w:bCs/>
          <w:sz w:val="32"/>
          <w:szCs w:val="32"/>
          <w:cs/>
        </w:rPr>
        <w:t>หัวข้อ</w:t>
      </w:r>
      <w:r w:rsidR="000A4A5E" w:rsidRPr="00BE66E9">
        <w:rPr>
          <w:rFonts w:ascii="AngsanaUPC" w:hAnsi="AngsanaUPC" w:cs="AngsanaUPC"/>
          <w:b/>
          <w:bCs/>
          <w:sz w:val="32"/>
          <w:szCs w:val="32"/>
          <w:cs/>
        </w:rPr>
        <w:t>การค้นคว้าแบบอิสระ</w:t>
      </w:r>
      <w:r>
        <w:rPr>
          <w:rFonts w:ascii="AngsanaUPC" w:hAnsi="AngsanaUPC" w:cs="AngsanaUPC" w:hint="cs"/>
          <w:sz w:val="32"/>
          <w:szCs w:val="32"/>
          <w:cs/>
        </w:rPr>
        <w:tab/>
      </w:r>
      <w:r w:rsidR="000A4A5E" w:rsidRPr="00BE66E9">
        <w:rPr>
          <w:rFonts w:ascii="AngsanaUPC" w:hAnsi="AngsanaUPC" w:cs="AngsanaUPC"/>
          <w:sz w:val="32"/>
          <w:szCs w:val="32"/>
          <w:cs/>
        </w:rPr>
        <w:t>การวิเคราะห์ผลการตรวจสารก่อภูมิต้านทานจำเพาะต่อมลูกหมากโดยใช้ชุดตร</w:t>
      </w:r>
      <w:r w:rsidR="000A4A5E">
        <w:rPr>
          <w:rFonts w:ascii="AngsanaUPC" w:hAnsi="AngsanaUPC" w:cs="AngsanaUPC"/>
          <w:sz w:val="32"/>
          <w:szCs w:val="32"/>
          <w:cs/>
        </w:rPr>
        <w:t>วจสำเร็จรูปเปรียบเทียบกับผลตรวจ</w:t>
      </w:r>
      <w:r w:rsidR="00AF5054">
        <w:rPr>
          <w:rFonts w:ascii="AngsanaUPC" w:hAnsi="AngsanaUPC" w:cs="AngsanaUPC" w:hint="cs"/>
          <w:sz w:val="32"/>
          <w:szCs w:val="32"/>
          <w:cs/>
        </w:rPr>
        <w:t>แอซิด</w:t>
      </w:r>
      <w:r w:rsidR="000A4A5E" w:rsidRPr="00BE66E9">
        <w:rPr>
          <w:rFonts w:ascii="AngsanaUPC" w:hAnsi="AngsanaUPC" w:cs="AngsanaUPC"/>
          <w:sz w:val="32"/>
          <w:szCs w:val="32"/>
          <w:cs/>
        </w:rPr>
        <w:t>ฟอสฟาเทสในน้ำสกัดสำลีซับช่องคลอดที่ตรวจพบและไม่พบตัวอสุจิ</w:t>
      </w:r>
    </w:p>
    <w:p w:rsidR="000A4A5E" w:rsidRPr="00BE66E9" w:rsidRDefault="000A4A5E" w:rsidP="00DD31AC">
      <w:pPr>
        <w:tabs>
          <w:tab w:val="left" w:pos="1134"/>
        </w:tabs>
        <w:spacing w:after="0" w:line="240" w:lineRule="auto"/>
        <w:ind w:left="2880" w:hanging="2880"/>
        <w:jc w:val="thaiDistribute"/>
        <w:rPr>
          <w:rFonts w:ascii="AngsanaUPC" w:hAnsi="AngsanaUPC" w:cs="AngsanaUPC"/>
          <w:sz w:val="32"/>
          <w:szCs w:val="32"/>
        </w:rPr>
      </w:pPr>
      <w:r w:rsidRPr="00BE66E9">
        <w:rPr>
          <w:rFonts w:ascii="AngsanaUPC" w:hAnsi="AngsanaUPC" w:cs="AngsanaUPC"/>
          <w:b/>
          <w:bCs/>
          <w:sz w:val="32"/>
          <w:szCs w:val="32"/>
          <w:cs/>
        </w:rPr>
        <w:t>ผู้เขียน</w:t>
      </w:r>
      <w:r w:rsidR="00DD31AC">
        <w:rPr>
          <w:rFonts w:ascii="AngsanaUPC" w:hAnsi="AngsanaUPC" w:cs="AngsanaUPC"/>
          <w:sz w:val="32"/>
          <w:szCs w:val="32"/>
          <w:cs/>
        </w:rPr>
        <w:tab/>
      </w:r>
      <w:r w:rsidR="00DD31AC">
        <w:rPr>
          <w:rFonts w:ascii="AngsanaUPC" w:hAnsi="AngsanaUPC" w:cs="AngsanaUPC" w:hint="cs"/>
          <w:sz w:val="32"/>
          <w:szCs w:val="32"/>
          <w:cs/>
        </w:rPr>
        <w:tab/>
      </w:r>
      <w:r w:rsidR="00DD31AC">
        <w:rPr>
          <w:rFonts w:ascii="AngsanaUPC" w:hAnsi="AngsanaUPC" w:cs="AngsanaUPC"/>
          <w:sz w:val="32"/>
          <w:szCs w:val="32"/>
          <w:cs/>
        </w:rPr>
        <w:t>นางสาวเพียงขวัญ</w:t>
      </w:r>
      <w:r w:rsidR="00DD31AC">
        <w:rPr>
          <w:rFonts w:ascii="AngsanaUPC" w:hAnsi="AngsanaUPC" w:cs="AngsanaUPC" w:hint="cs"/>
          <w:sz w:val="32"/>
          <w:szCs w:val="32"/>
          <w:cs/>
        </w:rPr>
        <w:t xml:space="preserve">  </w:t>
      </w:r>
      <w:r w:rsidRPr="00BE66E9">
        <w:rPr>
          <w:rFonts w:ascii="AngsanaUPC" w:hAnsi="AngsanaUPC" w:cs="AngsanaUPC"/>
          <w:sz w:val="32"/>
          <w:szCs w:val="32"/>
          <w:cs/>
        </w:rPr>
        <w:t>จารเขียน</w:t>
      </w:r>
    </w:p>
    <w:p w:rsidR="000A4A5E" w:rsidRPr="00BE66E9" w:rsidRDefault="000A4A5E" w:rsidP="00DD31AC">
      <w:pPr>
        <w:tabs>
          <w:tab w:val="left" w:pos="1134"/>
        </w:tabs>
        <w:spacing w:after="0" w:line="240" w:lineRule="auto"/>
        <w:ind w:left="2880" w:hanging="2880"/>
        <w:jc w:val="thaiDistribute"/>
        <w:rPr>
          <w:rFonts w:ascii="AngsanaUPC" w:hAnsi="AngsanaUPC" w:cs="AngsanaUPC"/>
          <w:sz w:val="32"/>
          <w:szCs w:val="32"/>
        </w:rPr>
      </w:pPr>
      <w:r w:rsidRPr="00BE66E9">
        <w:rPr>
          <w:rFonts w:ascii="AngsanaUPC" w:hAnsi="AngsanaUPC" w:cs="AngsanaUPC"/>
          <w:b/>
          <w:bCs/>
          <w:sz w:val="32"/>
          <w:szCs w:val="32"/>
          <w:cs/>
        </w:rPr>
        <w:t>ปริญญา</w:t>
      </w:r>
      <w:r w:rsidRPr="00BE66E9">
        <w:rPr>
          <w:rFonts w:ascii="AngsanaUPC" w:hAnsi="AngsanaUPC" w:cs="AngsanaUPC"/>
          <w:sz w:val="32"/>
          <w:szCs w:val="32"/>
          <w:cs/>
        </w:rPr>
        <w:tab/>
      </w:r>
      <w:r w:rsidRPr="00BE66E9">
        <w:rPr>
          <w:rFonts w:ascii="AngsanaUPC" w:hAnsi="AngsanaUPC" w:cs="AngsanaUPC"/>
          <w:sz w:val="32"/>
          <w:szCs w:val="32"/>
          <w:cs/>
        </w:rPr>
        <w:tab/>
        <w:t>วิทยาศาสตรมหาบัณฑิต</w:t>
      </w:r>
      <w:r w:rsidR="00DD31AC">
        <w:rPr>
          <w:rFonts w:ascii="AngsanaUPC" w:hAnsi="AngsanaUPC" w:cs="AngsanaUPC" w:hint="cs"/>
          <w:sz w:val="32"/>
          <w:szCs w:val="32"/>
          <w:cs/>
        </w:rPr>
        <w:t xml:space="preserve"> </w:t>
      </w:r>
      <w:r w:rsidRPr="00BE66E9">
        <w:rPr>
          <w:rFonts w:ascii="AngsanaUPC" w:hAnsi="AngsanaUPC" w:cs="AngsanaUPC"/>
          <w:sz w:val="32"/>
          <w:szCs w:val="32"/>
          <w:cs/>
        </w:rPr>
        <w:t>(นิติวิทยาศาสตร์)</w:t>
      </w:r>
    </w:p>
    <w:p w:rsidR="000A4A5E" w:rsidRPr="00BE66E9" w:rsidRDefault="000A4A5E" w:rsidP="00DD31AC">
      <w:pPr>
        <w:tabs>
          <w:tab w:val="left" w:pos="1134"/>
        </w:tabs>
        <w:spacing w:after="0" w:line="240" w:lineRule="auto"/>
        <w:ind w:left="2880" w:hanging="2880"/>
        <w:jc w:val="thaiDistribute"/>
        <w:rPr>
          <w:rFonts w:ascii="AngsanaUPC" w:hAnsi="AngsanaUPC" w:cs="AngsanaUPC"/>
          <w:sz w:val="32"/>
          <w:szCs w:val="32"/>
        </w:rPr>
      </w:pPr>
      <w:r w:rsidRPr="00BE66E9">
        <w:rPr>
          <w:rFonts w:ascii="AngsanaUPC" w:hAnsi="AngsanaUPC" w:cs="AngsanaUPC"/>
          <w:b/>
          <w:bCs/>
          <w:sz w:val="32"/>
          <w:szCs w:val="32"/>
          <w:cs/>
        </w:rPr>
        <w:t>อาจารย์ที่ปรึกษา</w:t>
      </w:r>
      <w:r w:rsidRPr="00BE66E9">
        <w:rPr>
          <w:rFonts w:ascii="AngsanaUPC" w:hAnsi="AngsanaUPC" w:cs="AngsanaUPC"/>
          <w:sz w:val="32"/>
          <w:szCs w:val="32"/>
          <w:cs/>
        </w:rPr>
        <w:tab/>
        <w:t>ศาสตราจารย์ นายแพทย์ ธานินทร์  ภู่พัฒน์</w:t>
      </w:r>
    </w:p>
    <w:p w:rsidR="000A4A5E" w:rsidRPr="00DD31AC" w:rsidRDefault="000A4A5E" w:rsidP="000A4A5E">
      <w:pPr>
        <w:tabs>
          <w:tab w:val="left" w:pos="1134"/>
        </w:tabs>
        <w:spacing w:after="0" w:line="240" w:lineRule="auto"/>
        <w:ind w:left="3686" w:hanging="3686"/>
        <w:jc w:val="thaiDistribute"/>
        <w:rPr>
          <w:rFonts w:ascii="AngsanaUPC" w:hAnsi="AngsanaUPC" w:cs="AngsanaUPC"/>
          <w:sz w:val="32"/>
          <w:szCs w:val="32"/>
        </w:rPr>
      </w:pPr>
    </w:p>
    <w:p w:rsidR="000A4A5E" w:rsidRPr="00BE66E9" w:rsidRDefault="000A4A5E" w:rsidP="000A4A5E">
      <w:pPr>
        <w:tabs>
          <w:tab w:val="left" w:pos="1134"/>
        </w:tabs>
        <w:spacing w:after="0" w:line="240" w:lineRule="auto"/>
        <w:ind w:left="3686" w:hanging="3686"/>
        <w:jc w:val="center"/>
        <w:rPr>
          <w:rFonts w:ascii="AngsanaUPC" w:hAnsi="AngsanaUPC" w:cs="AngsanaUPC"/>
          <w:b/>
          <w:bCs/>
          <w:sz w:val="32"/>
          <w:szCs w:val="32"/>
        </w:rPr>
      </w:pPr>
      <w:r w:rsidRPr="00BE66E9">
        <w:rPr>
          <w:rFonts w:ascii="AngsanaUPC" w:hAnsi="AngsanaUPC" w:cs="AngsanaUPC"/>
          <w:b/>
          <w:bCs/>
          <w:sz w:val="32"/>
          <w:szCs w:val="32"/>
          <w:cs/>
        </w:rPr>
        <w:t>บทคัดย่อ</w:t>
      </w:r>
    </w:p>
    <w:p w:rsidR="000A4A5E" w:rsidRPr="00DD31AC" w:rsidRDefault="000A4A5E" w:rsidP="000A4A5E">
      <w:pPr>
        <w:spacing w:after="0" w:line="240" w:lineRule="auto"/>
        <w:rPr>
          <w:rFonts w:ascii="AngsanaUPC" w:hAnsi="AngsanaUPC" w:cs="AngsanaUPC"/>
          <w:sz w:val="32"/>
          <w:szCs w:val="32"/>
        </w:rPr>
      </w:pPr>
    </w:p>
    <w:p w:rsidR="00DD31AC" w:rsidRPr="00DD31AC" w:rsidRDefault="00421B9C" w:rsidP="00DB5123">
      <w:pPr>
        <w:spacing w:after="0" w:line="240" w:lineRule="auto"/>
        <w:jc w:val="thaiDistribute"/>
        <w:rPr>
          <w:rFonts w:ascii="AngsanaUPC" w:hAnsi="AngsanaUPC" w:cs="AngsanaUPC"/>
          <w:sz w:val="32"/>
          <w:szCs w:val="32"/>
        </w:rPr>
      </w:pPr>
      <w:r w:rsidRPr="00DD31AC">
        <w:rPr>
          <w:rFonts w:ascii="AngsanaUPC" w:hAnsi="AngsanaUPC" w:cs="AngsanaUPC"/>
          <w:spacing w:val="-4"/>
          <w:sz w:val="32"/>
          <w:szCs w:val="32"/>
          <w:cs/>
        </w:rPr>
        <w:tab/>
      </w:r>
      <w:r w:rsidR="004060E5" w:rsidRPr="00DD31AC">
        <w:rPr>
          <w:rFonts w:ascii="AngsanaUPC" w:hAnsi="AngsanaUPC" w:cs="AngsanaUPC" w:hint="cs"/>
          <w:sz w:val="32"/>
          <w:szCs w:val="32"/>
          <w:cs/>
        </w:rPr>
        <w:t xml:space="preserve">ความผิดเกี่ยวกับเพศโดยเฉพาะคดีล่วงละเมิดทางเพศเป็นคดีที่เกิดขึ้นบ่อยครั้ง การพิสูจน์จำเป็นต้องอาศัยหลักฐานทางวิทยาศาสตร์ </w:t>
      </w:r>
      <w:r w:rsidRPr="00DD31AC">
        <w:rPr>
          <w:rFonts w:ascii="AngsanaUPC" w:hAnsi="AngsanaUPC" w:cs="AngsanaUPC"/>
          <w:sz w:val="32"/>
          <w:szCs w:val="32"/>
          <w:cs/>
        </w:rPr>
        <w:t>ในการศึกษาครั้งนี้เป็น</w:t>
      </w:r>
      <w:r w:rsidR="000A4A5E" w:rsidRPr="00DD31AC">
        <w:rPr>
          <w:rFonts w:ascii="AngsanaUPC" w:hAnsi="AngsanaUPC" w:cs="AngsanaUPC"/>
          <w:sz w:val="32"/>
          <w:szCs w:val="32"/>
          <w:cs/>
        </w:rPr>
        <w:t>การตรวจหาสารก่อภูมิต้านทานจำเพาะต่อมลูกหมากโดยใช้ชุดตรวจสำเร็จรูป เป</w:t>
      </w:r>
      <w:r w:rsidRPr="00DD31AC">
        <w:rPr>
          <w:rFonts w:ascii="AngsanaUPC" w:hAnsi="AngsanaUPC" w:cs="AngsanaUPC"/>
          <w:sz w:val="32"/>
          <w:szCs w:val="32"/>
          <w:cs/>
        </w:rPr>
        <w:t>รียบเทียบกับผลตรวจหาเอนไซม์</w:t>
      </w:r>
      <w:r w:rsidR="00AF5054">
        <w:rPr>
          <w:rFonts w:ascii="AngsanaUPC" w:hAnsi="AngsanaUPC" w:cs="AngsanaUPC"/>
          <w:sz w:val="32"/>
          <w:szCs w:val="32"/>
          <w:cs/>
        </w:rPr>
        <w:t>แอซิด</w:t>
      </w:r>
      <w:r w:rsidRPr="00DD31AC">
        <w:rPr>
          <w:rFonts w:ascii="AngsanaUPC" w:hAnsi="AngsanaUPC" w:cs="AngsanaUPC"/>
          <w:sz w:val="32"/>
          <w:szCs w:val="32"/>
          <w:cs/>
        </w:rPr>
        <w:t xml:space="preserve">ฟอสฟาเทสโดยวิธีชีวเคมี  </w:t>
      </w:r>
      <w:r w:rsidR="000A4A5E" w:rsidRPr="00DD31AC">
        <w:rPr>
          <w:rFonts w:ascii="AngsanaUPC" w:hAnsi="AngsanaUPC" w:cs="AngsanaUPC"/>
          <w:sz w:val="32"/>
          <w:szCs w:val="32"/>
          <w:cs/>
        </w:rPr>
        <w:t xml:space="preserve">ทำการทดลองกับตัวอย่างสำลีซับช่องคลอด จำนวน </w:t>
      </w:r>
      <w:r w:rsidR="000A4A5E" w:rsidRPr="00DD31AC">
        <w:rPr>
          <w:rFonts w:ascii="AngsanaUPC" w:hAnsi="AngsanaUPC" w:cs="AngsanaUPC"/>
          <w:sz w:val="32"/>
          <w:szCs w:val="32"/>
        </w:rPr>
        <w:t xml:space="preserve">60 </w:t>
      </w:r>
      <w:r w:rsidRPr="00DD31AC">
        <w:rPr>
          <w:rFonts w:ascii="AngsanaUPC" w:hAnsi="AngsanaUPC" w:cs="AngsanaUPC"/>
          <w:sz w:val="32"/>
          <w:szCs w:val="32"/>
          <w:cs/>
        </w:rPr>
        <w:t xml:space="preserve">ตัวอย่าง </w:t>
      </w:r>
      <w:r w:rsidR="000A4A5E" w:rsidRPr="00DD31AC">
        <w:rPr>
          <w:rFonts w:ascii="AngsanaUPC" w:hAnsi="AngsanaUPC" w:cs="AngsanaUPC"/>
          <w:sz w:val="32"/>
          <w:szCs w:val="32"/>
          <w:cs/>
        </w:rPr>
        <w:t xml:space="preserve">แบ่งเป็น </w:t>
      </w:r>
      <w:r w:rsidR="000A4A5E" w:rsidRPr="00DD31AC">
        <w:rPr>
          <w:rFonts w:ascii="AngsanaUPC" w:hAnsi="AngsanaUPC" w:cs="AngsanaUPC"/>
          <w:sz w:val="32"/>
          <w:szCs w:val="32"/>
        </w:rPr>
        <w:t xml:space="preserve">2 </w:t>
      </w:r>
      <w:r w:rsidR="000A4A5E" w:rsidRPr="00DD31AC">
        <w:rPr>
          <w:rFonts w:ascii="AngsanaUPC" w:hAnsi="AngsanaUPC" w:cs="AngsanaUPC"/>
          <w:sz w:val="32"/>
          <w:szCs w:val="32"/>
          <w:cs/>
        </w:rPr>
        <w:t xml:space="preserve">กลุ่ม คือกลุ่มที่ตรวจพบตัวอสุจิ  </w:t>
      </w:r>
      <w:r w:rsidR="000A4A5E" w:rsidRPr="00DD31AC">
        <w:rPr>
          <w:rFonts w:ascii="AngsanaUPC" w:hAnsi="AngsanaUPC" w:cs="AngsanaUPC"/>
          <w:sz w:val="32"/>
          <w:szCs w:val="32"/>
        </w:rPr>
        <w:t xml:space="preserve">30 </w:t>
      </w:r>
      <w:r w:rsidR="000A4A5E" w:rsidRPr="00DD31AC">
        <w:rPr>
          <w:rFonts w:ascii="AngsanaUPC" w:hAnsi="AngsanaUPC" w:cs="AngsanaUPC"/>
          <w:sz w:val="32"/>
          <w:szCs w:val="32"/>
          <w:cs/>
        </w:rPr>
        <w:t>ตัวอย่าง และตรวจไม่พบตัวอสุจิ</w:t>
      </w:r>
      <w:r w:rsidRPr="00DD31AC">
        <w:rPr>
          <w:rFonts w:ascii="AngsanaUPC" w:hAnsi="AngsanaUPC" w:cs="AngsanaUPC" w:hint="cs"/>
          <w:sz w:val="32"/>
          <w:szCs w:val="32"/>
          <w:cs/>
        </w:rPr>
        <w:t>จำนวน</w:t>
      </w:r>
      <w:r w:rsidRPr="00DD31AC">
        <w:rPr>
          <w:rFonts w:ascii="AngsanaUPC" w:hAnsi="AngsanaUPC" w:cs="AngsanaUPC"/>
          <w:sz w:val="32"/>
          <w:szCs w:val="32"/>
          <w:cs/>
        </w:rPr>
        <w:t xml:space="preserve"> </w:t>
      </w:r>
      <w:r w:rsidRPr="00DD31AC">
        <w:rPr>
          <w:rFonts w:ascii="AngsanaUPC" w:hAnsi="AngsanaUPC" w:cs="AngsanaUPC"/>
          <w:sz w:val="32"/>
          <w:szCs w:val="32"/>
        </w:rPr>
        <w:t xml:space="preserve">30 </w:t>
      </w:r>
      <w:r w:rsidRPr="00DD31AC">
        <w:rPr>
          <w:rFonts w:ascii="AngsanaUPC" w:hAnsi="AngsanaUPC" w:cs="AngsanaUPC"/>
          <w:sz w:val="32"/>
          <w:szCs w:val="32"/>
          <w:cs/>
        </w:rPr>
        <w:t xml:space="preserve">ตัวอย่าง  </w:t>
      </w:r>
      <w:r w:rsidR="00CB4BF9" w:rsidRPr="00DD31AC">
        <w:rPr>
          <w:rFonts w:ascii="AngsanaUPC" w:hAnsi="AngsanaUPC" w:cs="AngsanaUPC"/>
          <w:sz w:val="32"/>
          <w:szCs w:val="32"/>
          <w:cs/>
        </w:rPr>
        <w:t>จากนั้นสกัดอสุจิออกจาก</w:t>
      </w:r>
      <w:r w:rsidR="00CB4BF9" w:rsidRPr="00DD31AC">
        <w:rPr>
          <w:rFonts w:ascii="AngsanaUPC" w:hAnsi="AngsanaUPC" w:cs="AngsanaUPC" w:hint="cs"/>
          <w:sz w:val="32"/>
          <w:szCs w:val="32"/>
          <w:cs/>
        </w:rPr>
        <w:t>ก้านไม้พันสำลี</w:t>
      </w:r>
      <w:r w:rsidR="000A4A5E" w:rsidRPr="00DD31AC">
        <w:rPr>
          <w:rFonts w:ascii="AngsanaUPC" w:hAnsi="AngsanaUPC" w:cs="AngsanaUPC"/>
          <w:sz w:val="32"/>
          <w:szCs w:val="32"/>
        </w:rPr>
        <w:t xml:space="preserve"> </w:t>
      </w:r>
      <w:r w:rsidRPr="00DD31AC">
        <w:rPr>
          <w:rFonts w:ascii="AngsanaUPC" w:hAnsi="AngsanaUPC" w:cs="AngsanaUPC" w:hint="cs"/>
          <w:sz w:val="32"/>
          <w:szCs w:val="32"/>
          <w:cs/>
        </w:rPr>
        <w:t>โดยแช่ในน้ำกลั่น</w:t>
      </w:r>
      <w:r w:rsidR="007062E4" w:rsidRPr="00DD31AC">
        <w:rPr>
          <w:rFonts w:ascii="AngsanaUPC" w:hAnsi="AngsanaUPC" w:cs="AngsanaUPC"/>
          <w:sz w:val="32"/>
          <w:szCs w:val="32"/>
        </w:rPr>
        <w:t xml:space="preserve"> </w:t>
      </w:r>
      <w:r w:rsidR="00CB4BF9" w:rsidRPr="00DD31AC">
        <w:rPr>
          <w:rFonts w:ascii="AngsanaUPC" w:hAnsi="AngsanaUPC" w:cs="AngsanaUPC" w:hint="cs"/>
          <w:sz w:val="32"/>
          <w:szCs w:val="32"/>
          <w:cs/>
        </w:rPr>
        <w:t>จากนั้น</w:t>
      </w:r>
      <w:r w:rsidR="00CB4BF9" w:rsidRPr="00DD31AC">
        <w:rPr>
          <w:rFonts w:ascii="AngsanaUPC" w:hAnsi="AngsanaUPC" w:cs="AngsanaUPC"/>
          <w:sz w:val="32"/>
          <w:szCs w:val="32"/>
          <w:cs/>
        </w:rPr>
        <w:t>ดูดส่วนใส</w:t>
      </w:r>
      <w:r w:rsidRPr="00DD31AC">
        <w:rPr>
          <w:rFonts w:ascii="AngsanaUPC" w:hAnsi="AngsanaUPC" w:cs="AngsanaUPC"/>
          <w:sz w:val="32"/>
          <w:szCs w:val="32"/>
          <w:cs/>
        </w:rPr>
        <w:t>ตรวจหาเอนไซม์</w:t>
      </w:r>
      <w:r w:rsidR="00AF5054">
        <w:rPr>
          <w:rFonts w:ascii="AngsanaUPC" w:hAnsi="AngsanaUPC" w:cs="AngsanaUPC"/>
          <w:sz w:val="32"/>
          <w:szCs w:val="32"/>
          <w:cs/>
        </w:rPr>
        <w:t>แอซิด</w:t>
      </w:r>
      <w:r w:rsidRPr="00DD31AC">
        <w:rPr>
          <w:rFonts w:ascii="AngsanaUPC" w:hAnsi="AngsanaUPC" w:cs="AngsanaUPC"/>
          <w:sz w:val="32"/>
          <w:szCs w:val="32"/>
          <w:cs/>
        </w:rPr>
        <w:t>ฟอสฟาเทส</w:t>
      </w:r>
      <w:r w:rsidR="00CB4BF9" w:rsidRPr="00DD31AC">
        <w:rPr>
          <w:rFonts w:ascii="AngsanaUPC" w:hAnsi="AngsanaUPC" w:cs="AngsanaUPC"/>
          <w:sz w:val="32"/>
          <w:szCs w:val="32"/>
          <w:cs/>
        </w:rPr>
        <w:t>และ</w:t>
      </w:r>
      <w:r w:rsidR="000A4A5E" w:rsidRPr="00DD31AC">
        <w:rPr>
          <w:rFonts w:ascii="AngsanaUPC" w:hAnsi="AngsanaUPC" w:cs="AngsanaUPC"/>
          <w:sz w:val="32"/>
          <w:szCs w:val="32"/>
          <w:cs/>
        </w:rPr>
        <w:t>สารก่อภูมิต้านทานจำเพาะต่อมลูกหมากโดยใช้ชุดตรวจสำเร็จร</w:t>
      </w:r>
      <w:r w:rsidRPr="00DD31AC">
        <w:rPr>
          <w:rFonts w:ascii="AngsanaUPC" w:hAnsi="AngsanaUPC" w:cs="AngsanaUPC"/>
          <w:sz w:val="32"/>
          <w:szCs w:val="32"/>
          <w:cs/>
        </w:rPr>
        <w:t xml:space="preserve">ูป  ดูดส่วนที่เป็นตะกอนเกลี่ยบนแผ่นแก้ว </w:t>
      </w:r>
      <w:r w:rsidR="000A4A5E" w:rsidRPr="00DD31AC">
        <w:rPr>
          <w:rFonts w:ascii="AngsanaUPC" w:hAnsi="AngsanaUPC" w:cs="AngsanaUPC"/>
          <w:sz w:val="32"/>
          <w:szCs w:val="32"/>
          <w:cs/>
        </w:rPr>
        <w:t xml:space="preserve">ผึ่งให้แห้งในอุณหภูมิห้องจากนั้นนำไปย้อมสีด้วยวิธีของ </w:t>
      </w:r>
      <w:r w:rsidR="0000318C" w:rsidRPr="00DD31AC">
        <w:rPr>
          <w:rFonts w:ascii="AngsanaUPC" w:hAnsi="AngsanaUPC" w:cs="AngsanaUPC"/>
          <w:sz w:val="32"/>
          <w:szCs w:val="32"/>
        </w:rPr>
        <w:t>Oppitz</w:t>
      </w:r>
      <w:r w:rsidR="000A4A5E" w:rsidRPr="00DD31AC">
        <w:rPr>
          <w:rFonts w:ascii="AngsanaUPC" w:hAnsi="AngsanaUPC" w:cs="AngsanaUPC"/>
          <w:sz w:val="32"/>
          <w:szCs w:val="32"/>
          <w:cs/>
        </w:rPr>
        <w:t xml:space="preserve"> </w:t>
      </w:r>
    </w:p>
    <w:p w:rsidR="00AD3F93" w:rsidRPr="00DD31AC" w:rsidRDefault="00DD31AC" w:rsidP="00DD31AC">
      <w:pPr>
        <w:spacing w:after="0" w:line="240" w:lineRule="auto"/>
        <w:jc w:val="thaiDistribute"/>
        <w:rPr>
          <w:rFonts w:ascii="AngsanaUPC" w:hAnsi="AngsanaUPC" w:cs="AngsanaUPC"/>
          <w:sz w:val="32"/>
          <w:szCs w:val="32"/>
        </w:rPr>
      </w:pPr>
      <w:r w:rsidRPr="00DD31AC">
        <w:rPr>
          <w:rFonts w:ascii="AngsanaUPC" w:hAnsi="AngsanaUPC" w:cs="AngsanaUPC" w:hint="cs"/>
          <w:sz w:val="32"/>
          <w:szCs w:val="32"/>
          <w:cs/>
        </w:rPr>
        <w:t xml:space="preserve"> </w:t>
      </w:r>
      <w:r w:rsidRPr="00DD31AC">
        <w:rPr>
          <w:rFonts w:ascii="AngsanaUPC" w:hAnsi="AngsanaUPC" w:cs="AngsanaUPC" w:hint="cs"/>
          <w:sz w:val="32"/>
          <w:szCs w:val="32"/>
          <w:cs/>
        </w:rPr>
        <w:tab/>
      </w:r>
      <w:r w:rsidR="000A4A5E" w:rsidRPr="00DD31AC">
        <w:rPr>
          <w:rFonts w:ascii="AngsanaUPC" w:hAnsi="AngsanaUPC" w:cs="AngsanaUPC"/>
          <w:sz w:val="32"/>
          <w:szCs w:val="32"/>
          <w:cs/>
        </w:rPr>
        <w:t xml:space="preserve">ผลที่ได้พบว่า </w:t>
      </w:r>
      <w:r w:rsidR="001E68A9" w:rsidRPr="00DD31AC">
        <w:rPr>
          <w:rFonts w:ascii="AngsanaUPC" w:hAnsi="AngsanaUPC" w:cs="AngsanaUPC" w:hint="cs"/>
          <w:sz w:val="32"/>
          <w:szCs w:val="32"/>
          <w:cs/>
        </w:rPr>
        <w:t>กลุ่ม</w:t>
      </w:r>
      <w:r w:rsidR="00421B9C" w:rsidRPr="00DD31AC">
        <w:rPr>
          <w:rFonts w:ascii="AngsanaUPC" w:hAnsi="AngsanaUPC" w:cs="AngsanaUPC" w:hint="cs"/>
          <w:sz w:val="32"/>
          <w:szCs w:val="32"/>
          <w:cs/>
        </w:rPr>
        <w:t>ตัวอย่าง</w:t>
      </w:r>
      <w:r w:rsidR="001E68A9" w:rsidRPr="00DD31AC">
        <w:rPr>
          <w:rFonts w:ascii="AngsanaUPC" w:hAnsi="AngsanaUPC" w:cs="AngsanaUPC" w:hint="cs"/>
          <w:sz w:val="32"/>
          <w:szCs w:val="32"/>
          <w:cs/>
        </w:rPr>
        <w:t>ที่ตรวจพบตัวอสุจิ</w:t>
      </w:r>
      <w:r w:rsidR="00421B9C" w:rsidRPr="00DD31AC">
        <w:rPr>
          <w:rFonts w:ascii="AngsanaUPC" w:hAnsi="AngsanaUPC" w:cs="AngsanaUPC" w:hint="cs"/>
          <w:sz w:val="32"/>
          <w:szCs w:val="32"/>
          <w:cs/>
        </w:rPr>
        <w:t>ให้ผลบวกทั้งหมดเมื่อตรวจด้วย</w:t>
      </w:r>
      <w:r w:rsidR="001E68A9" w:rsidRPr="00DD31AC">
        <w:rPr>
          <w:rFonts w:ascii="AngsanaUPC" w:hAnsi="AngsanaUPC" w:cs="AngsanaUPC" w:hint="cs"/>
          <w:sz w:val="32"/>
          <w:szCs w:val="32"/>
          <w:cs/>
        </w:rPr>
        <w:t>ชุดต</w:t>
      </w:r>
      <w:r w:rsidR="00421B9C" w:rsidRPr="00DD31AC">
        <w:rPr>
          <w:rFonts w:ascii="AngsanaUPC" w:hAnsi="AngsanaUPC" w:cs="AngsanaUPC" w:hint="cs"/>
          <w:sz w:val="32"/>
          <w:szCs w:val="32"/>
          <w:cs/>
        </w:rPr>
        <w:t>รวจสำเร็จรูปและการตรวจหาเอนไซม์</w:t>
      </w:r>
      <w:r w:rsidR="00AF5054">
        <w:rPr>
          <w:rFonts w:ascii="AngsanaUPC" w:hAnsi="AngsanaUPC" w:cs="AngsanaUPC" w:hint="cs"/>
          <w:sz w:val="32"/>
          <w:szCs w:val="32"/>
          <w:cs/>
        </w:rPr>
        <w:t>แอซิด</w:t>
      </w:r>
      <w:r w:rsidR="001E68A9" w:rsidRPr="00DD31AC">
        <w:rPr>
          <w:rFonts w:ascii="AngsanaUPC" w:hAnsi="AngsanaUPC" w:cs="AngsanaUPC" w:hint="cs"/>
          <w:sz w:val="32"/>
          <w:szCs w:val="32"/>
          <w:cs/>
        </w:rPr>
        <w:t>ฟอสฟาเทส สำหรับกลุ่ม</w:t>
      </w:r>
      <w:r w:rsidR="00421B9C" w:rsidRPr="00DD31AC">
        <w:rPr>
          <w:rFonts w:ascii="AngsanaUPC" w:hAnsi="AngsanaUPC" w:cs="AngsanaUPC" w:hint="cs"/>
          <w:sz w:val="32"/>
          <w:szCs w:val="32"/>
          <w:cs/>
        </w:rPr>
        <w:t>ตัวอย่าง</w:t>
      </w:r>
      <w:r w:rsidR="001E68A9" w:rsidRPr="00DD31AC">
        <w:rPr>
          <w:rFonts w:ascii="AngsanaUPC" w:hAnsi="AngsanaUPC" w:cs="AngsanaUPC" w:hint="cs"/>
          <w:sz w:val="32"/>
          <w:szCs w:val="32"/>
          <w:cs/>
        </w:rPr>
        <w:t xml:space="preserve">ที่ตรวจไม่พบตัวอสุจินั้นพบว่าผลการตรวจจากชุดตรวจสำเร็จรูปให้ผลบวก </w:t>
      </w:r>
      <w:r w:rsidR="001E68A9" w:rsidRPr="00DD31AC">
        <w:rPr>
          <w:rFonts w:ascii="AngsanaUPC" w:hAnsi="AngsanaUPC" w:cs="AngsanaUPC"/>
          <w:sz w:val="32"/>
          <w:szCs w:val="32"/>
        </w:rPr>
        <w:t xml:space="preserve">8 </w:t>
      </w:r>
      <w:r w:rsidR="009A187F" w:rsidRPr="00DD31AC">
        <w:rPr>
          <w:rFonts w:ascii="AngsanaUPC" w:hAnsi="AngsanaUPC" w:cs="AngsanaUPC" w:hint="cs"/>
          <w:sz w:val="32"/>
          <w:szCs w:val="32"/>
          <w:cs/>
        </w:rPr>
        <w:t>ตัวอย่างและการตรวจหาเอนไซม์</w:t>
      </w:r>
      <w:r w:rsidR="00AF5054">
        <w:rPr>
          <w:rFonts w:ascii="AngsanaUPC" w:hAnsi="AngsanaUPC" w:cs="AngsanaUPC" w:hint="cs"/>
          <w:sz w:val="32"/>
          <w:szCs w:val="32"/>
          <w:cs/>
        </w:rPr>
        <w:t>แอซิด</w:t>
      </w:r>
      <w:r w:rsidR="001E68A9" w:rsidRPr="00DD31AC">
        <w:rPr>
          <w:rFonts w:ascii="AngsanaUPC" w:hAnsi="AngsanaUPC" w:cs="AngsanaUPC" w:hint="cs"/>
          <w:sz w:val="32"/>
          <w:szCs w:val="32"/>
          <w:cs/>
        </w:rPr>
        <w:t>ฟอสฟาเทสให้ผลบวก</w:t>
      </w:r>
      <w:r w:rsidR="001E68A9" w:rsidRPr="00DD31AC">
        <w:rPr>
          <w:rFonts w:ascii="AngsanaUPC" w:hAnsi="AngsanaUPC" w:cs="AngsanaUPC"/>
          <w:sz w:val="32"/>
          <w:szCs w:val="32"/>
        </w:rPr>
        <w:t xml:space="preserve"> 10 </w:t>
      </w:r>
      <w:r w:rsidR="001E68A9" w:rsidRPr="00DD31AC">
        <w:rPr>
          <w:rFonts w:ascii="AngsanaUPC" w:hAnsi="AngsanaUPC" w:cs="AngsanaUPC" w:hint="cs"/>
          <w:sz w:val="32"/>
          <w:szCs w:val="32"/>
          <w:cs/>
        </w:rPr>
        <w:t xml:space="preserve">ตัวอย่าง </w:t>
      </w:r>
      <w:r w:rsidR="00B25267" w:rsidRPr="00DD31AC">
        <w:rPr>
          <w:rFonts w:ascii="AngsanaUPC" w:hAnsi="AngsanaUPC" w:cs="AngsanaUPC" w:hint="cs"/>
          <w:sz w:val="32"/>
          <w:szCs w:val="32"/>
          <w:cs/>
        </w:rPr>
        <w:t>แต่</w:t>
      </w:r>
      <w:r w:rsidR="00421B9C" w:rsidRPr="00DD31AC">
        <w:rPr>
          <w:rFonts w:ascii="AngsanaUPC" w:hAnsi="AngsanaUPC" w:cs="AngsanaUPC" w:hint="cs"/>
          <w:i/>
          <w:sz w:val="32"/>
          <w:szCs w:val="32"/>
          <w:cs/>
        </w:rPr>
        <w:t>เมื่อทดสอบทางสถิติ พบว่าไม่แตกต่างกันอย่างมีนัยสำคัญทางสถิติ แต่ในบ</w:t>
      </w:r>
      <w:r w:rsidR="009A187F" w:rsidRPr="00DD31AC">
        <w:rPr>
          <w:rFonts w:ascii="AngsanaUPC" w:hAnsi="AngsanaUPC" w:cs="AngsanaUPC" w:hint="cs"/>
          <w:i/>
          <w:sz w:val="32"/>
          <w:szCs w:val="32"/>
          <w:cs/>
        </w:rPr>
        <w:t>างกรณีนั้นการตรวจไม่พบตัวอสุจิ</w:t>
      </w:r>
      <w:r w:rsidR="00421B9C" w:rsidRPr="00DD31AC">
        <w:rPr>
          <w:rFonts w:ascii="AngsanaUPC" w:hAnsi="AngsanaUPC" w:cs="AngsanaUPC" w:hint="cs"/>
          <w:i/>
          <w:sz w:val="32"/>
          <w:szCs w:val="32"/>
          <w:cs/>
        </w:rPr>
        <w:t xml:space="preserve">ไม่ได้หมายความว่าไม่มีส่วนที่เป็นน้ำอสุจิอยู่ </w:t>
      </w:r>
      <w:r w:rsidR="00B25267" w:rsidRPr="00DD31AC">
        <w:rPr>
          <w:rFonts w:ascii="AngsanaUPC" w:hAnsi="AngsanaUPC" w:cs="AngsanaUPC" w:hint="cs"/>
          <w:i/>
          <w:sz w:val="32"/>
          <w:szCs w:val="32"/>
          <w:cs/>
        </w:rPr>
        <w:t xml:space="preserve">ดังนั้นจากผลตรวจจำนวน </w:t>
      </w:r>
      <w:r w:rsidR="00B25267" w:rsidRPr="00DD31AC">
        <w:rPr>
          <w:rFonts w:ascii="AngsanaUPC" w:hAnsi="AngsanaUPC" w:cs="AngsanaUPC"/>
          <w:iCs/>
          <w:sz w:val="32"/>
          <w:szCs w:val="32"/>
        </w:rPr>
        <w:t xml:space="preserve">1 </w:t>
      </w:r>
      <w:r w:rsidR="00B25267" w:rsidRPr="00DD31AC">
        <w:rPr>
          <w:rFonts w:ascii="AngsanaUPC" w:hAnsi="AngsanaUPC" w:cs="AngsanaUPC" w:hint="cs"/>
          <w:i/>
          <w:sz w:val="32"/>
          <w:szCs w:val="32"/>
          <w:cs/>
        </w:rPr>
        <w:t>ราย</w:t>
      </w:r>
      <w:r w:rsidR="00B25267" w:rsidRPr="00DD31AC">
        <w:rPr>
          <w:rFonts w:ascii="AngsanaUPC" w:hAnsi="AngsanaUPC" w:cs="AngsanaUPC"/>
          <w:i/>
          <w:sz w:val="32"/>
          <w:szCs w:val="32"/>
          <w:cs/>
        </w:rPr>
        <w:t>เมื่อการตรวจหาเอนไซม์</w:t>
      </w:r>
      <w:r w:rsidR="00AF5054">
        <w:rPr>
          <w:rFonts w:ascii="AngsanaUPC" w:hAnsi="AngsanaUPC" w:cs="AngsanaUPC" w:hint="cs"/>
          <w:i/>
          <w:sz w:val="32"/>
          <w:szCs w:val="32"/>
          <w:cs/>
        </w:rPr>
        <w:t>แอซิด</w:t>
      </w:r>
      <w:r w:rsidR="00B25267" w:rsidRPr="00DD31AC">
        <w:rPr>
          <w:rFonts w:ascii="AngsanaUPC" w:hAnsi="AngsanaUPC" w:cs="AngsanaUPC" w:hint="cs"/>
          <w:i/>
          <w:sz w:val="32"/>
          <w:szCs w:val="32"/>
          <w:cs/>
        </w:rPr>
        <w:t>ฟอสฟาเทส</w:t>
      </w:r>
      <w:r w:rsidR="00B25267" w:rsidRPr="00DD31AC">
        <w:rPr>
          <w:rFonts w:ascii="AngsanaUPC" w:hAnsi="AngsanaUPC" w:cs="AngsanaUPC"/>
          <w:i/>
          <w:sz w:val="32"/>
          <w:szCs w:val="32"/>
          <w:cs/>
        </w:rPr>
        <w:t>ให้ผลลบแต่ผลตรวจจากชุดตรวจสำเร็จรูปให้ผลบวกเมื่อตรวจสอบประวัติพบว่าเข้ารับการตรวจภายใน 24 ชั่วโมงซึ่งน่าเชื่อได้ว</w:t>
      </w:r>
      <w:r w:rsidR="009A187F" w:rsidRPr="00DD31AC">
        <w:rPr>
          <w:rFonts w:ascii="AngsanaUPC" w:hAnsi="AngsanaUPC" w:cs="AngsanaUPC"/>
          <w:i/>
          <w:sz w:val="32"/>
          <w:szCs w:val="32"/>
          <w:cs/>
        </w:rPr>
        <w:t xml:space="preserve">่าควรพบอสุจิในตัวผู้เสียหาย </w:t>
      </w:r>
      <w:r w:rsidR="00B25267" w:rsidRPr="00DD31AC">
        <w:rPr>
          <w:rFonts w:ascii="AngsanaUPC" w:hAnsi="AngsanaUPC" w:cs="AngsanaUPC"/>
          <w:i/>
          <w:sz w:val="32"/>
          <w:szCs w:val="32"/>
          <w:cs/>
        </w:rPr>
        <w:t>แสดงให้เห็นว่าการตรวจด้วยชุดตรวจสำเร็จรูปมีความถูกต้อง</w:t>
      </w:r>
      <w:r w:rsidR="009651AE" w:rsidRPr="00DD31AC">
        <w:rPr>
          <w:rFonts w:ascii="AngsanaUPC" w:hAnsi="AngsanaUPC" w:cs="AngsanaUPC" w:hint="cs"/>
          <w:i/>
          <w:sz w:val="32"/>
          <w:szCs w:val="32"/>
          <w:cs/>
        </w:rPr>
        <w:t>กรณีเช่นนี้ช่วยลดความผิดพลาดในกรณีที่ผู้ต้องสงสัยเป็นหมันได้</w:t>
      </w:r>
      <w:r w:rsidR="00B25267" w:rsidRPr="00DD31AC">
        <w:rPr>
          <w:rFonts w:ascii="AngsanaUPC" w:hAnsi="AngsanaUPC" w:cs="AngsanaUPC" w:hint="cs"/>
          <w:i/>
          <w:sz w:val="32"/>
          <w:szCs w:val="32"/>
          <w:cs/>
        </w:rPr>
        <w:t xml:space="preserve"> และ</w:t>
      </w:r>
      <w:r w:rsidR="00B25267" w:rsidRPr="00DD31AC">
        <w:rPr>
          <w:rFonts w:ascii="AngsanaUPC" w:hAnsi="AngsanaUPC" w:cs="AngsanaUPC"/>
          <w:i/>
          <w:sz w:val="32"/>
          <w:szCs w:val="32"/>
          <w:cs/>
        </w:rPr>
        <w:t xml:space="preserve">จำนวน </w:t>
      </w:r>
      <w:r w:rsidR="00B25267" w:rsidRPr="00DD31AC">
        <w:rPr>
          <w:rFonts w:ascii="AngsanaUPC" w:hAnsi="AngsanaUPC" w:cs="AngsanaUPC"/>
          <w:iCs/>
          <w:sz w:val="32"/>
          <w:szCs w:val="32"/>
        </w:rPr>
        <w:t>3</w:t>
      </w:r>
      <w:r w:rsidR="00B25267" w:rsidRPr="00DD31AC">
        <w:rPr>
          <w:rFonts w:ascii="AngsanaUPC" w:hAnsi="AngsanaUPC" w:cs="AngsanaUPC"/>
          <w:i/>
          <w:sz w:val="32"/>
          <w:szCs w:val="32"/>
          <w:cs/>
        </w:rPr>
        <w:t xml:space="preserve"> ราย</w:t>
      </w:r>
      <w:r w:rsidR="00B25267" w:rsidRPr="00DD31AC">
        <w:rPr>
          <w:rFonts w:ascii="AngsanaUPC" w:hAnsi="AngsanaUPC" w:cs="AngsanaUPC" w:hint="cs"/>
          <w:i/>
          <w:sz w:val="32"/>
          <w:szCs w:val="32"/>
          <w:cs/>
        </w:rPr>
        <w:t>ที่</w:t>
      </w:r>
      <w:r w:rsidR="00B25267" w:rsidRPr="00DD31AC">
        <w:rPr>
          <w:rFonts w:ascii="AngsanaUPC" w:hAnsi="AngsanaUPC" w:cs="AngsanaUPC"/>
          <w:i/>
          <w:sz w:val="32"/>
          <w:szCs w:val="32"/>
          <w:cs/>
        </w:rPr>
        <w:t>ผลการตรวจหาเอนไซม์</w:t>
      </w:r>
      <w:r w:rsidR="00AF5054">
        <w:rPr>
          <w:rFonts w:ascii="AngsanaUPC" w:hAnsi="AngsanaUPC" w:cs="AngsanaUPC"/>
          <w:i/>
          <w:sz w:val="32"/>
          <w:szCs w:val="32"/>
          <w:cs/>
        </w:rPr>
        <w:t>แอซิด</w:t>
      </w:r>
      <w:r w:rsidR="00B25267" w:rsidRPr="00DD31AC">
        <w:rPr>
          <w:rFonts w:ascii="AngsanaUPC" w:hAnsi="AngsanaUPC" w:cs="AngsanaUPC"/>
          <w:i/>
          <w:sz w:val="32"/>
          <w:szCs w:val="32"/>
          <w:cs/>
        </w:rPr>
        <w:t>ฟอสฟาเทสให้ผลบวกแต่ผล</w:t>
      </w:r>
      <w:r w:rsidR="00C325B3">
        <w:rPr>
          <w:rFonts w:ascii="AngsanaUPC" w:hAnsi="AngsanaUPC" w:cs="AngsanaUPC"/>
          <w:i/>
          <w:sz w:val="32"/>
          <w:szCs w:val="32"/>
        </w:rPr>
        <w:br/>
      </w:r>
      <w:r w:rsidR="00B25267" w:rsidRPr="00DD31AC">
        <w:rPr>
          <w:rFonts w:ascii="AngsanaUPC" w:hAnsi="AngsanaUPC" w:cs="AngsanaUPC"/>
          <w:i/>
          <w:sz w:val="32"/>
          <w:szCs w:val="32"/>
          <w:cs/>
        </w:rPr>
        <w:lastRenderedPageBreak/>
        <w:t>ตรวจจากชุดตรวจสำเร็จรูปให้ผลลบเมื่อตรวจสอบประวัติพบว่า การตรวจหาเอนไซม์</w:t>
      </w:r>
      <w:r w:rsidR="00AF5054">
        <w:rPr>
          <w:rFonts w:ascii="AngsanaUPC" w:hAnsi="AngsanaUPC" w:cs="AngsanaUPC"/>
          <w:i/>
          <w:sz w:val="32"/>
          <w:szCs w:val="32"/>
          <w:cs/>
        </w:rPr>
        <w:t>แอซิด</w:t>
      </w:r>
      <w:r w:rsidR="00B25267" w:rsidRPr="00DD31AC">
        <w:rPr>
          <w:rFonts w:ascii="AngsanaUPC" w:hAnsi="AngsanaUPC" w:cs="AngsanaUPC"/>
          <w:i/>
          <w:sz w:val="32"/>
          <w:szCs w:val="32"/>
          <w:cs/>
        </w:rPr>
        <w:t>ฟอสฟาเทสให้ผลบวกใน</w:t>
      </w:r>
      <w:r w:rsidR="00B25267" w:rsidRPr="00DD31AC">
        <w:rPr>
          <w:rFonts w:ascii="AngsanaUPC" w:hAnsi="AngsanaUPC" w:cs="AngsanaUPC" w:hint="cs"/>
          <w:i/>
          <w:sz w:val="32"/>
          <w:szCs w:val="32"/>
          <w:cs/>
        </w:rPr>
        <w:t>วินาทีท้ายๆ</w:t>
      </w:r>
      <w:r w:rsidR="009A187F" w:rsidRPr="00DD31AC">
        <w:rPr>
          <w:rFonts w:ascii="AngsanaUPC" w:hAnsi="AngsanaUPC" w:cs="AngsanaUPC" w:hint="cs"/>
          <w:i/>
          <w:sz w:val="32"/>
          <w:szCs w:val="32"/>
          <w:cs/>
        </w:rPr>
        <w:t xml:space="preserve"> </w:t>
      </w:r>
      <w:r w:rsidR="00B25267" w:rsidRPr="00DD31AC">
        <w:rPr>
          <w:rFonts w:ascii="AngsanaUPC" w:hAnsi="AngsanaUPC" w:cs="AngsanaUPC" w:hint="cs"/>
          <w:i/>
          <w:sz w:val="32"/>
          <w:szCs w:val="32"/>
          <w:cs/>
        </w:rPr>
        <w:t>ของการตรวจโดยพฤติการณ์เช่นนี้ผลที่ได้</w:t>
      </w:r>
      <w:r w:rsidR="00B25267" w:rsidRPr="00DD31AC">
        <w:rPr>
          <w:rFonts w:ascii="AngsanaUPC" w:hAnsi="AngsanaUPC" w:cs="AngsanaUPC"/>
          <w:i/>
          <w:sz w:val="32"/>
          <w:szCs w:val="32"/>
          <w:cs/>
        </w:rPr>
        <w:t>อาจเป็น</w:t>
      </w:r>
      <w:r w:rsidR="00B25267" w:rsidRPr="00DD31AC">
        <w:rPr>
          <w:rFonts w:ascii="AngsanaUPC" w:hAnsi="AngsanaUPC" w:cs="AngsanaUPC" w:hint="cs"/>
          <w:i/>
          <w:sz w:val="32"/>
          <w:szCs w:val="32"/>
          <w:cs/>
        </w:rPr>
        <w:t>ผลบวกลวง</w:t>
      </w:r>
      <w:r w:rsidR="00B25267" w:rsidRPr="00DD31AC">
        <w:rPr>
          <w:rFonts w:ascii="AngsanaUPC" w:hAnsi="AngsanaUPC" w:cs="AngsanaUPC"/>
          <w:i/>
          <w:sz w:val="32"/>
          <w:szCs w:val="32"/>
          <w:cs/>
        </w:rPr>
        <w:t xml:space="preserve"> </w:t>
      </w:r>
      <w:r w:rsidR="001E68A9" w:rsidRPr="00DD31AC">
        <w:rPr>
          <w:rFonts w:ascii="AngsanaUPC" w:hAnsi="AngsanaUPC" w:cs="AngsanaUPC" w:hint="cs"/>
          <w:sz w:val="32"/>
          <w:szCs w:val="32"/>
          <w:cs/>
        </w:rPr>
        <w:t>ดังนั้นจึงสรุปได้ว่า</w:t>
      </w:r>
      <w:r w:rsidR="00B25267" w:rsidRPr="00DD31AC">
        <w:rPr>
          <w:rFonts w:ascii="AngsanaUPC" w:hAnsi="AngsanaUPC" w:cs="AngsanaUPC"/>
          <w:sz w:val="32"/>
          <w:szCs w:val="32"/>
          <w:cs/>
        </w:rPr>
        <w:t xml:space="preserve"> </w:t>
      </w:r>
      <w:r w:rsidR="000A4A5E" w:rsidRPr="00DD31AC">
        <w:rPr>
          <w:rFonts w:ascii="AngsanaUPC" w:hAnsi="AngsanaUPC" w:cs="AngsanaUPC"/>
          <w:sz w:val="32"/>
          <w:szCs w:val="32"/>
          <w:cs/>
        </w:rPr>
        <w:t>การทดสอบด้วย</w:t>
      </w:r>
      <w:r w:rsidR="00B25267" w:rsidRPr="00DD31AC">
        <w:rPr>
          <w:rFonts w:ascii="AngsanaUPC" w:hAnsi="AngsanaUPC" w:cs="AngsanaUPC"/>
          <w:sz w:val="32"/>
          <w:szCs w:val="32"/>
          <w:cs/>
        </w:rPr>
        <w:t>ชุดตรวจสำเร็จรูปสามารถนำมาใช้</w:t>
      </w:r>
      <w:r w:rsidR="0000318C" w:rsidRPr="00DD31AC">
        <w:rPr>
          <w:rFonts w:ascii="AngsanaUPC" w:hAnsi="AngsanaUPC" w:cs="AngsanaUPC" w:hint="cs"/>
          <w:sz w:val="32"/>
          <w:szCs w:val="32"/>
          <w:cs/>
        </w:rPr>
        <w:t>ได้อย่างเหมาะสม</w:t>
      </w:r>
      <w:r w:rsidR="0000318C" w:rsidRPr="00DD31AC">
        <w:rPr>
          <w:rFonts w:ascii="AngsanaUPC" w:hAnsi="AngsanaUPC" w:cs="AngsanaUPC"/>
          <w:sz w:val="32"/>
          <w:szCs w:val="32"/>
          <w:cs/>
        </w:rPr>
        <w:t>ใน</w:t>
      </w:r>
      <w:r w:rsidR="000A4A5E" w:rsidRPr="00DD31AC">
        <w:rPr>
          <w:rFonts w:ascii="AngsanaUPC" w:hAnsi="AngsanaUPC" w:cs="AngsanaUPC"/>
          <w:sz w:val="32"/>
          <w:szCs w:val="32"/>
          <w:cs/>
        </w:rPr>
        <w:t>งานบริการประจำ</w:t>
      </w:r>
      <w:r w:rsidR="0000318C" w:rsidRPr="00DD31AC">
        <w:rPr>
          <w:rFonts w:ascii="AngsanaUPC" w:hAnsi="AngsanaUPC" w:cs="AngsanaUPC" w:hint="cs"/>
          <w:sz w:val="32"/>
          <w:szCs w:val="32"/>
          <w:cs/>
        </w:rPr>
        <w:t>สำหรับตรวจพิสูจน์</w:t>
      </w:r>
      <w:r w:rsidR="000A4A5E" w:rsidRPr="00DD31AC">
        <w:rPr>
          <w:rFonts w:ascii="AngsanaUPC" w:hAnsi="AngsanaUPC" w:cs="AngsanaUPC"/>
          <w:sz w:val="32"/>
          <w:szCs w:val="32"/>
          <w:cs/>
        </w:rPr>
        <w:t>ใน</w:t>
      </w:r>
      <w:r w:rsidR="0000318C" w:rsidRPr="00DD31AC">
        <w:rPr>
          <w:rFonts w:ascii="AngsanaUPC" w:hAnsi="AngsanaUPC" w:cs="AngsanaUPC"/>
          <w:sz w:val="32"/>
          <w:szCs w:val="32"/>
          <w:cs/>
        </w:rPr>
        <w:t>กรณี</w:t>
      </w:r>
      <w:r w:rsidR="000A4A5E" w:rsidRPr="00DD31AC">
        <w:rPr>
          <w:rFonts w:ascii="AngsanaUPC" w:hAnsi="AngsanaUPC" w:cs="AngsanaUPC"/>
          <w:sz w:val="32"/>
          <w:szCs w:val="32"/>
          <w:cs/>
        </w:rPr>
        <w:t>ข่มขืนกระทำชำเรา</w:t>
      </w: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DD31AC" w:rsidRDefault="00DD31AC" w:rsidP="00DB5123">
      <w:pPr>
        <w:spacing w:after="0" w:line="240" w:lineRule="auto"/>
        <w:jc w:val="thaiDistribute"/>
        <w:rPr>
          <w:rFonts w:ascii="AngsanaUPC" w:hAnsi="AngsanaUPC" w:cs="AngsanaUPC"/>
          <w:sz w:val="32"/>
          <w:szCs w:val="32"/>
        </w:rPr>
      </w:pPr>
    </w:p>
    <w:p w:rsidR="0087419D" w:rsidRPr="00C325B3" w:rsidRDefault="0087419D" w:rsidP="00DD31AC">
      <w:pPr>
        <w:spacing w:after="0" w:line="240" w:lineRule="auto"/>
        <w:ind w:left="2880" w:hanging="2880"/>
        <w:rPr>
          <w:rFonts w:ascii="AngsanaUPC" w:hAnsi="AngsanaUPC" w:cs="AngsanaUPC"/>
          <w:b/>
          <w:bCs/>
          <w:sz w:val="20"/>
          <w:szCs w:val="20"/>
        </w:rPr>
      </w:pPr>
    </w:p>
    <w:p w:rsidR="000A4A5E" w:rsidRPr="00DD31AC" w:rsidRDefault="000A4A5E" w:rsidP="00DD31AC">
      <w:pPr>
        <w:spacing w:after="0" w:line="240" w:lineRule="auto"/>
        <w:ind w:left="2880" w:hanging="2880"/>
        <w:rPr>
          <w:rFonts w:ascii="AngsanaUPC" w:hAnsi="AngsanaUPC" w:cs="AngsanaUPC"/>
          <w:spacing w:val="-4"/>
          <w:sz w:val="32"/>
          <w:szCs w:val="32"/>
          <w:cs/>
        </w:rPr>
      </w:pPr>
      <w:r w:rsidRPr="00BE66E9">
        <w:rPr>
          <w:rFonts w:ascii="AngsanaUPC" w:hAnsi="AngsanaUPC" w:cs="AngsanaUPC"/>
          <w:b/>
          <w:bCs/>
          <w:sz w:val="32"/>
          <w:szCs w:val="32"/>
        </w:rPr>
        <w:t>Independent Study Title</w:t>
      </w:r>
      <w:r w:rsidRPr="00BE66E9">
        <w:rPr>
          <w:rFonts w:ascii="AngsanaUPC" w:hAnsi="AngsanaUPC" w:cs="AngsanaUPC"/>
          <w:sz w:val="32"/>
          <w:szCs w:val="32"/>
        </w:rPr>
        <w:tab/>
      </w:r>
      <w:r w:rsidRPr="00DD31AC">
        <w:rPr>
          <w:rFonts w:ascii="AngsanaUPC" w:hAnsi="AngsanaUPC" w:cs="AngsanaUPC"/>
          <w:spacing w:val="-4"/>
          <w:sz w:val="32"/>
          <w:szCs w:val="32"/>
        </w:rPr>
        <w:t>Analysis of Test Results of Pros</w:t>
      </w:r>
      <w:r w:rsidR="00DD31AC" w:rsidRPr="00DD31AC">
        <w:rPr>
          <w:rFonts w:ascii="AngsanaUPC" w:hAnsi="AngsanaUPC" w:cs="AngsanaUPC"/>
          <w:spacing w:val="-4"/>
          <w:sz w:val="32"/>
          <w:szCs w:val="32"/>
        </w:rPr>
        <w:t>tate-specific Antigen Compared</w:t>
      </w:r>
      <w:r w:rsidRPr="00DD31AC">
        <w:rPr>
          <w:rFonts w:ascii="AngsanaUPC" w:hAnsi="AngsanaUPC" w:cs="AngsanaUPC"/>
          <w:spacing w:val="-4"/>
          <w:sz w:val="32"/>
          <w:szCs w:val="32"/>
        </w:rPr>
        <w:t xml:space="preserve"> with Semi-quantitative</w:t>
      </w:r>
      <w:r w:rsidRPr="00DD31AC">
        <w:rPr>
          <w:rFonts w:ascii="AngsanaUPC" w:hAnsi="AngsanaUPC" w:cs="AngsanaUPC"/>
          <w:spacing w:val="-4"/>
          <w:sz w:val="32"/>
          <w:szCs w:val="32"/>
          <w:cs/>
        </w:rPr>
        <w:t xml:space="preserve"> </w:t>
      </w:r>
      <w:r w:rsidRPr="00DD31AC">
        <w:rPr>
          <w:rFonts w:ascii="AngsanaUPC" w:hAnsi="AngsanaUPC" w:cs="AngsanaUPC"/>
          <w:spacing w:val="-4"/>
          <w:sz w:val="32"/>
          <w:szCs w:val="32"/>
        </w:rPr>
        <w:t>Acid</w:t>
      </w:r>
      <w:r w:rsidRPr="00DD31AC">
        <w:rPr>
          <w:rFonts w:ascii="AngsanaUPC" w:hAnsi="AngsanaUPC" w:cs="AngsanaUPC"/>
          <w:spacing w:val="-4"/>
          <w:sz w:val="32"/>
          <w:szCs w:val="32"/>
          <w:cs/>
        </w:rPr>
        <w:t xml:space="preserve"> </w:t>
      </w:r>
      <w:r w:rsidRPr="00DD31AC">
        <w:rPr>
          <w:rFonts w:ascii="AngsanaUPC" w:hAnsi="AngsanaUPC" w:cs="AngsanaUPC"/>
          <w:spacing w:val="-4"/>
          <w:sz w:val="32"/>
          <w:szCs w:val="32"/>
        </w:rPr>
        <w:t>Phosphatase</w:t>
      </w:r>
      <w:r w:rsidRPr="00DD31AC">
        <w:rPr>
          <w:rFonts w:ascii="AngsanaUPC" w:hAnsi="AngsanaUPC" w:cs="AngsanaUPC"/>
          <w:spacing w:val="-4"/>
          <w:sz w:val="32"/>
          <w:szCs w:val="32"/>
          <w:cs/>
        </w:rPr>
        <w:t xml:space="preserve"> </w:t>
      </w:r>
      <w:r w:rsidR="00DD31AC" w:rsidRPr="00DD31AC">
        <w:rPr>
          <w:rFonts w:ascii="AngsanaUPC" w:hAnsi="AngsanaUPC" w:cs="AngsanaUPC"/>
          <w:spacing w:val="-4"/>
          <w:sz w:val="32"/>
          <w:szCs w:val="32"/>
        </w:rPr>
        <w:t>in Microscopic Sperm</w:t>
      </w:r>
      <w:r w:rsidRPr="00DD31AC">
        <w:rPr>
          <w:rFonts w:ascii="AngsanaUPC" w:hAnsi="AngsanaUPC" w:cs="AngsanaUPC"/>
          <w:spacing w:val="-4"/>
          <w:sz w:val="32"/>
          <w:szCs w:val="32"/>
        </w:rPr>
        <w:t xml:space="preserve"> Positive and</w:t>
      </w:r>
      <w:r w:rsidR="009A187F" w:rsidRPr="00DD31AC">
        <w:rPr>
          <w:rFonts w:ascii="AngsanaUPC" w:hAnsi="AngsanaUPC" w:cs="AngsanaUPC"/>
          <w:spacing w:val="-4"/>
          <w:sz w:val="32"/>
          <w:szCs w:val="32"/>
        </w:rPr>
        <w:t xml:space="preserve"> Negative Vaginal Swab Extracts</w:t>
      </w:r>
    </w:p>
    <w:p w:rsidR="000A4A5E" w:rsidRPr="00BE66E9" w:rsidRDefault="000A4A5E" w:rsidP="000A4A5E">
      <w:pPr>
        <w:spacing w:after="0" w:line="240" w:lineRule="auto"/>
        <w:rPr>
          <w:rFonts w:ascii="AngsanaUPC" w:hAnsi="AngsanaUPC" w:cs="AngsanaUPC"/>
          <w:sz w:val="32"/>
          <w:szCs w:val="32"/>
        </w:rPr>
      </w:pPr>
      <w:r w:rsidRPr="00BE66E9">
        <w:rPr>
          <w:rFonts w:ascii="AngsanaUPC" w:hAnsi="AngsanaUPC" w:cs="AngsanaUPC"/>
          <w:b/>
          <w:bCs/>
          <w:sz w:val="32"/>
          <w:szCs w:val="32"/>
        </w:rPr>
        <w:t>Author</w:t>
      </w:r>
      <w:r w:rsidRPr="00BE66E9">
        <w:rPr>
          <w:rFonts w:ascii="AngsanaUPC" w:hAnsi="AngsanaUPC" w:cs="AngsanaUPC"/>
          <w:b/>
          <w:bCs/>
          <w:sz w:val="32"/>
          <w:szCs w:val="32"/>
        </w:rPr>
        <w:tab/>
      </w:r>
      <w:r w:rsidR="00DD31AC">
        <w:rPr>
          <w:rFonts w:ascii="AngsanaUPC" w:hAnsi="AngsanaUPC" w:cs="AngsanaUPC"/>
          <w:sz w:val="32"/>
          <w:szCs w:val="32"/>
        </w:rPr>
        <w:tab/>
      </w:r>
      <w:r w:rsidR="00DD31AC">
        <w:rPr>
          <w:rFonts w:ascii="AngsanaUPC" w:hAnsi="AngsanaUPC" w:cs="AngsanaUPC"/>
          <w:sz w:val="32"/>
          <w:szCs w:val="32"/>
        </w:rPr>
        <w:tab/>
      </w:r>
      <w:r w:rsidR="00DD31AC">
        <w:rPr>
          <w:rFonts w:ascii="AngsanaUPC" w:hAnsi="AngsanaUPC" w:cs="AngsanaUPC"/>
          <w:sz w:val="32"/>
          <w:szCs w:val="32"/>
        </w:rPr>
        <w:tab/>
      </w:r>
      <w:r w:rsidRPr="00BE66E9">
        <w:rPr>
          <w:rFonts w:ascii="AngsanaUPC" w:hAnsi="AngsanaUPC" w:cs="AngsanaUPC"/>
          <w:sz w:val="32"/>
          <w:szCs w:val="32"/>
        </w:rPr>
        <w:t>Miss Piangkwan  Chankian</w:t>
      </w:r>
    </w:p>
    <w:p w:rsidR="000A4A5E" w:rsidRPr="00BE66E9" w:rsidRDefault="000A4A5E" w:rsidP="000A4A5E">
      <w:pPr>
        <w:spacing w:after="0" w:line="240" w:lineRule="auto"/>
        <w:rPr>
          <w:rFonts w:ascii="AngsanaUPC" w:hAnsi="AngsanaUPC" w:cs="AngsanaUPC"/>
          <w:sz w:val="32"/>
          <w:szCs w:val="32"/>
        </w:rPr>
      </w:pPr>
      <w:r w:rsidRPr="00BE66E9">
        <w:rPr>
          <w:rFonts w:ascii="AngsanaUPC" w:hAnsi="AngsanaUPC" w:cs="AngsanaUPC"/>
          <w:b/>
          <w:bCs/>
          <w:sz w:val="32"/>
          <w:szCs w:val="32"/>
        </w:rPr>
        <w:t>Degree</w:t>
      </w:r>
      <w:r w:rsidRPr="00BE66E9">
        <w:rPr>
          <w:rFonts w:ascii="AngsanaUPC" w:hAnsi="AngsanaUPC" w:cs="AngsanaUPC"/>
          <w:b/>
          <w:bCs/>
          <w:sz w:val="32"/>
          <w:szCs w:val="32"/>
        </w:rPr>
        <w:tab/>
      </w:r>
      <w:r w:rsidR="00DD31AC">
        <w:rPr>
          <w:rFonts w:ascii="AngsanaUPC" w:hAnsi="AngsanaUPC" w:cs="AngsanaUPC"/>
          <w:sz w:val="32"/>
          <w:szCs w:val="32"/>
        </w:rPr>
        <w:tab/>
      </w:r>
      <w:r w:rsidR="00DD31AC">
        <w:rPr>
          <w:rFonts w:ascii="AngsanaUPC" w:hAnsi="AngsanaUPC" w:cs="AngsanaUPC"/>
          <w:sz w:val="32"/>
          <w:szCs w:val="32"/>
        </w:rPr>
        <w:tab/>
      </w:r>
      <w:r w:rsidR="00DD31AC">
        <w:rPr>
          <w:rFonts w:ascii="AngsanaUPC" w:hAnsi="AngsanaUPC" w:cs="AngsanaUPC"/>
          <w:sz w:val="32"/>
          <w:szCs w:val="32"/>
        </w:rPr>
        <w:tab/>
      </w:r>
      <w:r w:rsidRPr="00BE66E9">
        <w:rPr>
          <w:rFonts w:ascii="AngsanaUPC" w:hAnsi="AngsanaUPC" w:cs="AngsanaUPC"/>
          <w:sz w:val="32"/>
          <w:szCs w:val="32"/>
        </w:rPr>
        <w:t xml:space="preserve">Master of Science </w:t>
      </w:r>
      <w:r w:rsidRPr="00BE66E9">
        <w:rPr>
          <w:rFonts w:ascii="AngsanaUPC" w:hAnsi="AngsanaUPC" w:cs="AngsanaUPC"/>
          <w:sz w:val="32"/>
          <w:szCs w:val="32"/>
          <w:cs/>
        </w:rPr>
        <w:t>(</w:t>
      </w:r>
      <w:r w:rsidRPr="00BE66E9">
        <w:rPr>
          <w:rFonts w:ascii="AngsanaUPC" w:hAnsi="AngsanaUPC" w:cs="AngsanaUPC"/>
          <w:sz w:val="32"/>
          <w:szCs w:val="32"/>
        </w:rPr>
        <w:t>Forensic Science</w:t>
      </w:r>
      <w:r w:rsidRPr="00BE66E9">
        <w:rPr>
          <w:rFonts w:ascii="AngsanaUPC" w:hAnsi="AngsanaUPC" w:cs="AngsanaUPC"/>
          <w:sz w:val="32"/>
          <w:szCs w:val="32"/>
          <w:cs/>
        </w:rPr>
        <w:t>)</w:t>
      </w:r>
    </w:p>
    <w:p w:rsidR="000A4A5E" w:rsidRPr="00BE66E9" w:rsidRDefault="000A4A5E" w:rsidP="000A4A5E">
      <w:pPr>
        <w:spacing w:after="0" w:line="240" w:lineRule="auto"/>
        <w:rPr>
          <w:rFonts w:ascii="AngsanaUPC" w:hAnsi="AngsanaUPC" w:cs="AngsanaUPC"/>
          <w:sz w:val="32"/>
          <w:szCs w:val="32"/>
        </w:rPr>
      </w:pPr>
      <w:r w:rsidRPr="00BE66E9">
        <w:rPr>
          <w:rFonts w:ascii="AngsanaUPC" w:hAnsi="AngsanaUPC" w:cs="AngsanaUPC"/>
          <w:b/>
          <w:bCs/>
          <w:sz w:val="32"/>
          <w:szCs w:val="32"/>
        </w:rPr>
        <w:t>Advisor</w:t>
      </w:r>
      <w:r w:rsidRPr="00BE66E9">
        <w:rPr>
          <w:rFonts w:ascii="AngsanaUPC" w:hAnsi="AngsanaUPC" w:cs="AngsanaUPC"/>
          <w:b/>
          <w:bCs/>
          <w:sz w:val="32"/>
          <w:szCs w:val="32"/>
        </w:rPr>
        <w:tab/>
      </w:r>
      <w:r w:rsidR="00DD31AC">
        <w:rPr>
          <w:rFonts w:ascii="AngsanaUPC" w:hAnsi="AngsanaUPC" w:cs="AngsanaUPC"/>
          <w:sz w:val="32"/>
          <w:szCs w:val="32"/>
        </w:rPr>
        <w:tab/>
      </w:r>
      <w:r w:rsidR="00DD31AC">
        <w:rPr>
          <w:rFonts w:ascii="AngsanaUPC" w:hAnsi="AngsanaUPC" w:cs="AngsanaUPC"/>
          <w:sz w:val="32"/>
          <w:szCs w:val="32"/>
        </w:rPr>
        <w:tab/>
      </w:r>
      <w:r w:rsidR="00DD31AC">
        <w:rPr>
          <w:rFonts w:ascii="AngsanaUPC" w:hAnsi="AngsanaUPC" w:cs="AngsanaUPC"/>
          <w:sz w:val="32"/>
          <w:szCs w:val="32"/>
        </w:rPr>
        <w:tab/>
      </w:r>
      <w:r w:rsidRPr="00BE66E9">
        <w:rPr>
          <w:rFonts w:ascii="AngsanaUPC" w:hAnsi="AngsanaUPC" w:cs="AngsanaUPC"/>
          <w:sz w:val="32"/>
          <w:szCs w:val="32"/>
        </w:rPr>
        <w:t>Prof. Tanin  Bhoopat, M.D.</w:t>
      </w:r>
    </w:p>
    <w:p w:rsidR="000A4A5E" w:rsidRPr="00BE66E9" w:rsidRDefault="000A4A5E" w:rsidP="000A4A5E">
      <w:pPr>
        <w:spacing w:after="0" w:line="240" w:lineRule="auto"/>
        <w:rPr>
          <w:rFonts w:ascii="AngsanaUPC" w:hAnsi="AngsanaUPC" w:cs="AngsanaUPC"/>
          <w:sz w:val="32"/>
          <w:szCs w:val="32"/>
        </w:rPr>
      </w:pPr>
    </w:p>
    <w:p w:rsidR="000A4A5E" w:rsidRDefault="000A4A5E" w:rsidP="00DD31AC">
      <w:pPr>
        <w:spacing w:after="0" w:line="240" w:lineRule="auto"/>
        <w:jc w:val="center"/>
        <w:rPr>
          <w:rFonts w:ascii="AngsanaUPC" w:hAnsi="AngsanaUPC" w:cs="AngsanaUPC"/>
          <w:b/>
          <w:bCs/>
          <w:sz w:val="32"/>
          <w:szCs w:val="32"/>
        </w:rPr>
      </w:pPr>
      <w:r w:rsidRPr="00BE66E9">
        <w:rPr>
          <w:rFonts w:ascii="AngsanaUPC" w:hAnsi="AngsanaUPC" w:cs="AngsanaUPC"/>
          <w:b/>
          <w:bCs/>
          <w:sz w:val="32"/>
          <w:szCs w:val="32"/>
        </w:rPr>
        <w:t>ABSTRACT</w:t>
      </w:r>
    </w:p>
    <w:p w:rsidR="00DD31AC" w:rsidRPr="00DD31AC" w:rsidRDefault="00DD31AC" w:rsidP="00DD31AC">
      <w:pPr>
        <w:spacing w:after="0" w:line="240" w:lineRule="auto"/>
        <w:jc w:val="center"/>
        <w:rPr>
          <w:rFonts w:ascii="AngsanaUPC" w:hAnsi="AngsanaUPC" w:cs="AngsanaUPC"/>
          <w:b/>
          <w:bCs/>
          <w:sz w:val="32"/>
          <w:szCs w:val="32"/>
        </w:rPr>
      </w:pPr>
    </w:p>
    <w:p w:rsidR="00DD31AC" w:rsidRPr="00DD31AC" w:rsidRDefault="000A4A5E" w:rsidP="00DD31AC">
      <w:pPr>
        <w:pStyle w:val="NormalWeb"/>
        <w:spacing w:before="0" w:beforeAutospacing="0" w:after="0" w:afterAutospacing="0"/>
        <w:jc w:val="thaiDistribute"/>
        <w:rPr>
          <w:rFonts w:ascii="Angsana New" w:hAnsi="Angsana New" w:cs="Angsana New"/>
          <w:spacing w:val="-4"/>
          <w:sz w:val="32"/>
          <w:szCs w:val="32"/>
        </w:rPr>
      </w:pPr>
      <w:r>
        <w:rPr>
          <w:rFonts w:ascii="AngsanaUPC" w:hAnsi="AngsanaUPC" w:cs="AngsanaUPC" w:hint="cs"/>
          <w:sz w:val="32"/>
          <w:szCs w:val="32"/>
          <w:cs/>
        </w:rPr>
        <w:tab/>
      </w:r>
      <w:r w:rsidR="006B6D30" w:rsidRPr="00DD31AC">
        <w:rPr>
          <w:rFonts w:ascii="Angsana New" w:hAnsi="Angsana New" w:cs="Angsana New"/>
          <w:spacing w:val="-4"/>
          <w:sz w:val="32"/>
          <w:szCs w:val="32"/>
        </w:rPr>
        <w:t>Sexual offences, particularly in cases of sexual abuse, are crimes that occur frequently. Criminalistics requires sc</w:t>
      </w:r>
      <w:r w:rsidR="009A187F" w:rsidRPr="00DD31AC">
        <w:rPr>
          <w:rFonts w:ascii="Angsana New" w:hAnsi="Angsana New" w:cs="Angsana New"/>
          <w:spacing w:val="-4"/>
          <w:sz w:val="32"/>
          <w:szCs w:val="32"/>
        </w:rPr>
        <w:t>ientific evidence. This study was</w:t>
      </w:r>
      <w:r w:rsidR="006B6D30" w:rsidRPr="00DD31AC">
        <w:rPr>
          <w:rFonts w:ascii="Angsana New" w:hAnsi="Angsana New" w:cs="Angsana New"/>
          <w:spacing w:val="-4"/>
          <w:sz w:val="32"/>
          <w:szCs w:val="32"/>
        </w:rPr>
        <w:t xml:space="preserve"> the detection of prostate specific antigen </w:t>
      </w:r>
      <w:r w:rsidR="009A187F" w:rsidRPr="00DD31AC">
        <w:rPr>
          <w:rFonts w:ascii="Angsana New" w:hAnsi="Angsana New" w:cs="Angsana New"/>
          <w:spacing w:val="-4"/>
          <w:sz w:val="32"/>
          <w:szCs w:val="32"/>
        </w:rPr>
        <w:t>using test kit compared to enzyme acid phosphatase test based on</w:t>
      </w:r>
      <w:r w:rsidR="006B6D30" w:rsidRPr="00DD31AC">
        <w:rPr>
          <w:rFonts w:ascii="Angsana New" w:hAnsi="Angsana New" w:cs="Angsana New"/>
          <w:spacing w:val="-4"/>
          <w:sz w:val="32"/>
          <w:szCs w:val="32"/>
        </w:rPr>
        <w:t xml:space="preserve"> bi</w:t>
      </w:r>
      <w:r w:rsidR="009A187F" w:rsidRPr="00DD31AC">
        <w:rPr>
          <w:rFonts w:ascii="Angsana New" w:hAnsi="Angsana New" w:cs="Angsana New"/>
          <w:spacing w:val="-4"/>
          <w:sz w:val="32"/>
          <w:szCs w:val="32"/>
        </w:rPr>
        <w:t>ochemical methods. Sixty vaginal swabs were collected 30 were semen detected and</w:t>
      </w:r>
      <w:r w:rsidR="006B6D30" w:rsidRPr="00DD31AC">
        <w:rPr>
          <w:rFonts w:ascii="Angsana New" w:hAnsi="Angsana New" w:cs="Angsana New"/>
          <w:spacing w:val="-4"/>
          <w:sz w:val="32"/>
          <w:szCs w:val="32"/>
        </w:rPr>
        <w:t xml:space="preserve"> 30 were semen undetected samples.</w:t>
      </w:r>
      <w:r w:rsidR="00754665" w:rsidRPr="00DD31AC">
        <w:rPr>
          <w:rFonts w:ascii="Angsana New" w:hAnsi="Angsana New" w:cs="Angsana New"/>
          <w:spacing w:val="-4"/>
          <w:sz w:val="32"/>
          <w:szCs w:val="32"/>
        </w:rPr>
        <w:t xml:space="preserve"> The samples were then elut</w:t>
      </w:r>
      <w:r w:rsidR="009A187F" w:rsidRPr="00DD31AC">
        <w:rPr>
          <w:rFonts w:ascii="Angsana New" w:hAnsi="Angsana New" w:cs="Angsana New"/>
          <w:spacing w:val="-4"/>
          <w:sz w:val="32"/>
          <w:szCs w:val="32"/>
        </w:rPr>
        <w:t>ed</w:t>
      </w:r>
      <w:r w:rsidR="006B6D30" w:rsidRPr="00DD31AC">
        <w:rPr>
          <w:rFonts w:ascii="Angsana New" w:hAnsi="Angsana New" w:cs="Angsana New"/>
          <w:spacing w:val="-4"/>
          <w:sz w:val="32"/>
          <w:szCs w:val="32"/>
        </w:rPr>
        <w:t xml:space="preserve"> from the swab by soaking in distilled water. The fluid part was determined for the enzyme acid phosphatase and for the prostate specific antigen by using</w:t>
      </w:r>
      <w:r w:rsidR="00793FB4" w:rsidRPr="00DD31AC">
        <w:rPr>
          <w:rFonts w:ascii="Angsana New" w:hAnsi="Angsana New" w:cs="Angsana New"/>
          <w:spacing w:val="-4"/>
          <w:sz w:val="32"/>
          <w:szCs w:val="32"/>
        </w:rPr>
        <w:t xml:space="preserve"> test kit. The sludge was collected</w:t>
      </w:r>
      <w:r w:rsidR="006B6D30" w:rsidRPr="00DD31AC">
        <w:rPr>
          <w:rFonts w:ascii="Angsana New" w:hAnsi="Angsana New" w:cs="Angsana New"/>
          <w:spacing w:val="-4"/>
          <w:sz w:val="32"/>
          <w:szCs w:val="32"/>
        </w:rPr>
        <w:t xml:space="preserve"> and spreaded on glass</w:t>
      </w:r>
      <w:r w:rsidR="00793FB4" w:rsidRPr="00DD31AC">
        <w:rPr>
          <w:rFonts w:ascii="Angsana New" w:hAnsi="Angsana New" w:cs="Angsana New"/>
          <w:spacing w:val="-4"/>
          <w:sz w:val="32"/>
          <w:szCs w:val="32"/>
        </w:rPr>
        <w:t xml:space="preserve"> slides and let</w:t>
      </w:r>
      <w:r w:rsidR="006B6D30" w:rsidRPr="00DD31AC">
        <w:rPr>
          <w:rFonts w:ascii="Angsana New" w:hAnsi="Angsana New" w:cs="Angsana New"/>
          <w:spacing w:val="-4"/>
          <w:sz w:val="32"/>
          <w:szCs w:val="32"/>
        </w:rPr>
        <w:t xml:space="preserve"> dried at </w:t>
      </w:r>
      <w:r w:rsidR="00793FB4" w:rsidRPr="00DD31AC">
        <w:rPr>
          <w:rFonts w:ascii="Angsana New" w:hAnsi="Angsana New" w:cs="Angsana New"/>
          <w:spacing w:val="-4"/>
          <w:sz w:val="32"/>
          <w:szCs w:val="32"/>
        </w:rPr>
        <w:t>room temperature before staining by</w:t>
      </w:r>
      <w:r w:rsidR="00754665" w:rsidRPr="00DD31AC">
        <w:rPr>
          <w:rFonts w:ascii="Angsana New" w:hAnsi="Angsana New" w:cs="Angsana New"/>
          <w:spacing w:val="-4"/>
          <w:sz w:val="32"/>
          <w:szCs w:val="32"/>
        </w:rPr>
        <w:t xml:space="preserve"> Oppitz</w:t>
      </w:r>
      <w:r w:rsidR="006B6D30" w:rsidRPr="00DD31AC">
        <w:rPr>
          <w:rFonts w:ascii="Angsana New" w:hAnsi="Angsana New" w:cs="Angsana New"/>
          <w:spacing w:val="-4"/>
          <w:sz w:val="32"/>
          <w:szCs w:val="32"/>
        </w:rPr>
        <w:t xml:space="preserve"> method. </w:t>
      </w:r>
    </w:p>
    <w:p w:rsidR="00596186" w:rsidRPr="008E5C0A" w:rsidRDefault="00DD31AC" w:rsidP="008E5C0A">
      <w:pPr>
        <w:pStyle w:val="NormalWeb"/>
        <w:spacing w:before="0" w:beforeAutospacing="0"/>
        <w:jc w:val="thaiDistribute"/>
        <w:rPr>
          <w:rFonts w:ascii="Angsana New" w:hAnsi="Angsana New" w:cs="Angsana New"/>
          <w:spacing w:val="-4"/>
          <w:sz w:val="32"/>
          <w:szCs w:val="32"/>
        </w:rPr>
      </w:pPr>
      <w:r w:rsidRPr="00DD31AC">
        <w:rPr>
          <w:rFonts w:ascii="Angsana New" w:hAnsi="Angsana New" w:cs="Angsana New"/>
          <w:spacing w:val="-4"/>
          <w:sz w:val="32"/>
          <w:szCs w:val="32"/>
        </w:rPr>
        <w:t xml:space="preserve"> </w:t>
      </w:r>
      <w:r w:rsidRPr="00DD31AC">
        <w:rPr>
          <w:rFonts w:ascii="Angsana New" w:hAnsi="Angsana New" w:cs="Angsana New"/>
          <w:spacing w:val="-4"/>
          <w:sz w:val="32"/>
          <w:szCs w:val="32"/>
        </w:rPr>
        <w:tab/>
      </w:r>
      <w:r w:rsidR="006B6D30" w:rsidRPr="00DD31AC">
        <w:rPr>
          <w:rFonts w:ascii="Angsana New" w:hAnsi="Angsana New" w:cs="Angsana New"/>
          <w:spacing w:val="-4"/>
          <w:sz w:val="32"/>
          <w:szCs w:val="32"/>
        </w:rPr>
        <w:t xml:space="preserve">The results revealed that semen detected samples were all positive when tested by test kit and the enzyme acid phosphatase test. The semen undetected samples showed that eight samples of the test kit results were positive, and ten samples of the enzyme acid phosphatase test were positive. However, </w:t>
      </w:r>
      <w:r w:rsidR="00793FB4" w:rsidRPr="00DD31AC">
        <w:rPr>
          <w:rFonts w:ascii="Angsana New" w:hAnsi="Angsana New" w:cs="Angsana New"/>
          <w:spacing w:val="-4"/>
          <w:sz w:val="32"/>
          <w:szCs w:val="32"/>
        </w:rPr>
        <w:t xml:space="preserve">it was </w:t>
      </w:r>
      <w:r w:rsidR="006B6D30" w:rsidRPr="00DD31AC">
        <w:rPr>
          <w:rFonts w:ascii="Angsana New" w:hAnsi="Angsana New" w:cs="Angsana New"/>
          <w:spacing w:val="-4"/>
          <w:sz w:val="32"/>
          <w:szCs w:val="32"/>
        </w:rPr>
        <w:t>not statistically differe</w:t>
      </w:r>
      <w:r w:rsidR="00793FB4" w:rsidRPr="00DD31AC">
        <w:rPr>
          <w:rFonts w:ascii="Angsana New" w:hAnsi="Angsana New" w:cs="Angsana New"/>
          <w:spacing w:val="-4"/>
          <w:sz w:val="32"/>
          <w:szCs w:val="32"/>
        </w:rPr>
        <w:t>nt. In some cases, when semen was not detected, it did not mean that there was</w:t>
      </w:r>
      <w:r w:rsidR="006B6D30" w:rsidRPr="00DD31AC">
        <w:rPr>
          <w:rFonts w:ascii="Angsana New" w:hAnsi="Angsana New" w:cs="Angsana New"/>
          <w:spacing w:val="-4"/>
          <w:sz w:val="32"/>
          <w:szCs w:val="32"/>
        </w:rPr>
        <w:t xml:space="preserve"> no semen. </w:t>
      </w:r>
      <w:r w:rsidR="00793FB4" w:rsidRPr="00DD31AC">
        <w:rPr>
          <w:rFonts w:ascii="Angsana New" w:hAnsi="Angsana New" w:cs="Angsana New"/>
          <w:spacing w:val="-4"/>
          <w:sz w:val="32"/>
          <w:szCs w:val="32"/>
        </w:rPr>
        <w:t>One case showed negative result</w:t>
      </w:r>
      <w:r w:rsidR="006B6D30" w:rsidRPr="00DD31AC">
        <w:rPr>
          <w:rFonts w:ascii="Angsana New" w:hAnsi="Angsana New" w:cs="Angsana New"/>
          <w:spacing w:val="-4"/>
          <w:sz w:val="32"/>
          <w:szCs w:val="32"/>
        </w:rPr>
        <w:t xml:space="preserve"> on t</w:t>
      </w:r>
      <w:r w:rsidR="00793FB4" w:rsidRPr="00DD31AC">
        <w:rPr>
          <w:rFonts w:ascii="Angsana New" w:hAnsi="Angsana New" w:cs="Angsana New"/>
          <w:spacing w:val="-4"/>
          <w:sz w:val="32"/>
          <w:szCs w:val="32"/>
        </w:rPr>
        <w:t>he enzyme acid phosphatase test but the test kit result was</w:t>
      </w:r>
      <w:r w:rsidR="006B6D30" w:rsidRPr="00DD31AC">
        <w:rPr>
          <w:rFonts w:ascii="Angsana New" w:hAnsi="Angsana New" w:cs="Angsana New"/>
          <w:spacing w:val="-4"/>
          <w:sz w:val="32"/>
          <w:szCs w:val="32"/>
        </w:rPr>
        <w:t xml:space="preserve"> positive. When the case’s historical background was checked, it revealed that the case was </w:t>
      </w:r>
      <w:r w:rsidR="00793FB4" w:rsidRPr="00DD31AC">
        <w:rPr>
          <w:rFonts w:ascii="Angsana New" w:hAnsi="Angsana New" w:cs="Angsana New"/>
          <w:spacing w:val="-4"/>
          <w:sz w:val="32"/>
          <w:szCs w:val="32"/>
        </w:rPr>
        <w:t>tested within 24 hours. This could</w:t>
      </w:r>
      <w:r w:rsidR="006B6D30" w:rsidRPr="00DD31AC">
        <w:rPr>
          <w:rFonts w:ascii="Angsana New" w:hAnsi="Angsana New" w:cs="Angsana New"/>
          <w:spacing w:val="-4"/>
          <w:sz w:val="32"/>
          <w:szCs w:val="32"/>
        </w:rPr>
        <w:t xml:space="preserve"> be assumed that the semen found in the victim revealed that the test kit was accurate. This could help reduce the error in the ca</w:t>
      </w:r>
      <w:r w:rsidR="00793FB4" w:rsidRPr="00DD31AC">
        <w:rPr>
          <w:rFonts w:ascii="Angsana New" w:hAnsi="Angsana New" w:cs="Angsana New"/>
          <w:spacing w:val="-4"/>
          <w:sz w:val="32"/>
          <w:szCs w:val="32"/>
        </w:rPr>
        <w:t>se where the suspect was</w:t>
      </w:r>
      <w:r w:rsidR="00754665" w:rsidRPr="00DD31AC">
        <w:rPr>
          <w:rFonts w:ascii="Angsana New" w:hAnsi="Angsana New" w:cs="Angsana New"/>
          <w:spacing w:val="-4"/>
          <w:sz w:val="32"/>
          <w:szCs w:val="32"/>
        </w:rPr>
        <w:t xml:space="preserve"> barren</w:t>
      </w:r>
      <w:r w:rsidR="006B6D30" w:rsidRPr="00DD31AC">
        <w:rPr>
          <w:rFonts w:ascii="Angsana New" w:hAnsi="Angsana New" w:cs="Angsana New"/>
          <w:spacing w:val="-4"/>
          <w:sz w:val="32"/>
          <w:szCs w:val="32"/>
        </w:rPr>
        <w:t xml:space="preserve"> and three cases showed positive results of the enzyme acid phosphatase test. In contrast, the test kit showed negative results. When the historical background was checked, it revealed that the enzyme acid phosphatase test showed positive </w:t>
      </w:r>
      <w:r w:rsidR="006B6D30" w:rsidRPr="00DD31AC">
        <w:rPr>
          <w:rFonts w:ascii="Angsana New" w:hAnsi="Angsana New" w:cs="Angsana New"/>
          <w:spacing w:val="-4"/>
          <w:sz w:val="32"/>
          <w:szCs w:val="32"/>
        </w:rPr>
        <w:lastRenderedPageBreak/>
        <w:t xml:space="preserve">results at the </w:t>
      </w:r>
      <w:r w:rsidR="00754665" w:rsidRPr="00DD31AC">
        <w:rPr>
          <w:rFonts w:ascii="Angsana New" w:hAnsi="Angsana New" w:cs="Angsana New"/>
          <w:spacing w:val="-4"/>
          <w:sz w:val="32"/>
          <w:szCs w:val="32"/>
        </w:rPr>
        <w:t xml:space="preserve">latter period </w:t>
      </w:r>
      <w:r w:rsidR="00170297" w:rsidRPr="00DD31AC">
        <w:rPr>
          <w:rFonts w:ascii="Angsana New" w:hAnsi="Angsana New" w:cs="Angsana New"/>
          <w:spacing w:val="-4"/>
          <w:sz w:val="32"/>
          <w:szCs w:val="32"/>
        </w:rPr>
        <w:t xml:space="preserve">of test time. </w:t>
      </w:r>
      <w:r w:rsidR="006B6D30" w:rsidRPr="00DD31AC">
        <w:rPr>
          <w:rFonts w:ascii="Angsana New" w:hAnsi="Angsana New" w:cs="Angsana New"/>
          <w:spacing w:val="-4"/>
          <w:sz w:val="32"/>
          <w:szCs w:val="32"/>
        </w:rPr>
        <w:t>This could be false po</w:t>
      </w:r>
      <w:r w:rsidR="00793FB4" w:rsidRPr="00DD31AC">
        <w:rPr>
          <w:rFonts w:ascii="Angsana New" w:hAnsi="Angsana New" w:cs="Angsana New"/>
          <w:spacing w:val="-4"/>
          <w:sz w:val="32"/>
          <w:szCs w:val="32"/>
        </w:rPr>
        <w:t>sitive results. Therefore, it was concluded that test kits could</w:t>
      </w:r>
      <w:r w:rsidR="006B6D30" w:rsidRPr="00DD31AC">
        <w:rPr>
          <w:rFonts w:ascii="Angsana New" w:hAnsi="Angsana New" w:cs="Angsana New"/>
          <w:spacing w:val="-4"/>
          <w:sz w:val="32"/>
          <w:szCs w:val="32"/>
        </w:rPr>
        <w:t xml:space="preserve"> be appropriately used in </w:t>
      </w:r>
      <w:r w:rsidR="00170297" w:rsidRPr="00DD31AC">
        <w:rPr>
          <w:rFonts w:ascii="Angsana New" w:hAnsi="Angsana New" w:cs="Angsana New"/>
          <w:spacing w:val="-4"/>
          <w:sz w:val="32"/>
          <w:szCs w:val="32"/>
        </w:rPr>
        <w:t>routine casework for rape investigation.</w:t>
      </w:r>
    </w:p>
    <w:sectPr w:rsidR="00596186" w:rsidRPr="008E5C0A" w:rsidSect="000B7B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2160" w:left="2160" w:header="720" w:footer="432" w:gutter="0"/>
      <w:pgNumType w:fmt="thaiLetters"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04" w:rsidRDefault="00080D04" w:rsidP="00596186">
      <w:pPr>
        <w:spacing w:after="0" w:line="240" w:lineRule="auto"/>
      </w:pPr>
      <w:r>
        <w:separator/>
      </w:r>
    </w:p>
  </w:endnote>
  <w:endnote w:type="continuationSeparator" w:id="0">
    <w:p w:rsidR="00080D04" w:rsidRDefault="00080D04" w:rsidP="0059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09" w:rsidRDefault="00D50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88199"/>
      <w:docPartObj>
        <w:docPartGallery w:val="Page Numbers (Bottom of Page)"/>
        <w:docPartUnique/>
      </w:docPartObj>
    </w:sdtPr>
    <w:sdtEndPr/>
    <w:sdtContent>
      <w:p w:rsidR="00BD2DA8" w:rsidRDefault="001A38C2">
        <w:pPr>
          <w:pStyle w:val="Footer"/>
          <w:jc w:val="center"/>
        </w:pPr>
        <w:r w:rsidRPr="00BD2DA8">
          <w:rPr>
            <w:rFonts w:asciiTheme="majorBidi" w:hAnsiTheme="majorBidi" w:cstheme="majorBidi"/>
            <w:sz w:val="32"/>
            <w:szCs w:val="32"/>
          </w:rPr>
          <w:fldChar w:fldCharType="begin"/>
        </w:r>
        <w:r w:rsidR="00BD2DA8" w:rsidRPr="00BD2DA8">
          <w:rPr>
            <w:rFonts w:asciiTheme="majorBidi" w:hAnsiTheme="majorBidi" w:cstheme="majorBidi"/>
            <w:sz w:val="32"/>
            <w:szCs w:val="32"/>
          </w:rPr>
          <w:instrText xml:space="preserve"> PAGE   \* MERGEFORMAT </w:instrText>
        </w:r>
        <w:r w:rsidRPr="00BD2DA8">
          <w:rPr>
            <w:rFonts w:asciiTheme="majorBidi" w:hAnsiTheme="majorBidi" w:cstheme="majorBidi"/>
            <w:sz w:val="32"/>
            <w:szCs w:val="32"/>
          </w:rPr>
          <w:fldChar w:fldCharType="separate"/>
        </w:r>
        <w:r w:rsidR="00D50809">
          <w:rPr>
            <w:rFonts w:asciiTheme="majorBidi" w:hAnsiTheme="majorBidi" w:cstheme="majorBidi"/>
            <w:noProof/>
            <w:sz w:val="32"/>
            <w:szCs w:val="32"/>
            <w:cs/>
          </w:rPr>
          <w:t>ง</w:t>
        </w:r>
        <w:r w:rsidRPr="00BD2DA8">
          <w:rPr>
            <w:rFonts w:asciiTheme="majorBidi" w:hAnsiTheme="majorBidi" w:cstheme="majorBidi"/>
            <w:noProof/>
            <w:sz w:val="32"/>
            <w:szCs w:val="32"/>
          </w:rPr>
          <w:fldChar w:fldCharType="end"/>
        </w:r>
      </w:p>
    </w:sdtContent>
  </w:sdt>
  <w:p w:rsidR="00BD2DA8" w:rsidRDefault="00BD2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09" w:rsidRDefault="00D50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04" w:rsidRDefault="00080D04" w:rsidP="00596186">
      <w:pPr>
        <w:spacing w:after="0" w:line="240" w:lineRule="auto"/>
      </w:pPr>
      <w:r>
        <w:separator/>
      </w:r>
    </w:p>
  </w:footnote>
  <w:footnote w:type="continuationSeparator" w:id="0">
    <w:p w:rsidR="00080D04" w:rsidRDefault="00080D04" w:rsidP="0059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09" w:rsidRDefault="00D508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2157" o:spid="_x0000_s2050" type="#_x0000_t75" style="position:absolute;margin-left:0;margin-top:0;width:431.65pt;height:610.5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86" w:rsidRDefault="00D50809">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2158" o:spid="_x0000_s2051" type="#_x0000_t75" style="position:absolute;left:0;text-align:left;margin-left:0;margin-top:0;width:431.65pt;height:610.55pt;z-index:-251656192;mso-position-horizontal:center;mso-position-horizontal-relative:margin;mso-position-vertical:center;mso-position-vertical-relative:margin" o:allowincell="f">
          <v:imagedata r:id="rId1" o:title="copyrights"/>
        </v:shape>
      </w:pict>
    </w:r>
  </w:p>
  <w:p w:rsidR="00596186" w:rsidRDefault="005961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09" w:rsidRDefault="00D508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2156" o:spid="_x0000_s2049" type="#_x0000_t75" style="position:absolute;margin-left:0;margin-top:0;width:431.65pt;height:610.5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5E"/>
    <w:rsid w:val="0000318C"/>
    <w:rsid w:val="00025246"/>
    <w:rsid w:val="00060F32"/>
    <w:rsid w:val="00080D04"/>
    <w:rsid w:val="000956ED"/>
    <w:rsid w:val="000A4A5E"/>
    <w:rsid w:val="000B7B64"/>
    <w:rsid w:val="000F496D"/>
    <w:rsid w:val="0010419A"/>
    <w:rsid w:val="00170297"/>
    <w:rsid w:val="001A38C2"/>
    <w:rsid w:val="001B5AED"/>
    <w:rsid w:val="001C27D6"/>
    <w:rsid w:val="001E68A9"/>
    <w:rsid w:val="002154CE"/>
    <w:rsid w:val="00276DAB"/>
    <w:rsid w:val="002A1BA7"/>
    <w:rsid w:val="0038614A"/>
    <w:rsid w:val="003F26E9"/>
    <w:rsid w:val="00403B5B"/>
    <w:rsid w:val="004060E5"/>
    <w:rsid w:val="00421B9C"/>
    <w:rsid w:val="004A277C"/>
    <w:rsid w:val="00532422"/>
    <w:rsid w:val="005632C9"/>
    <w:rsid w:val="00583835"/>
    <w:rsid w:val="00596186"/>
    <w:rsid w:val="00596566"/>
    <w:rsid w:val="005F3075"/>
    <w:rsid w:val="006068A7"/>
    <w:rsid w:val="0064577B"/>
    <w:rsid w:val="006A6D5C"/>
    <w:rsid w:val="006B6D30"/>
    <w:rsid w:val="007062E4"/>
    <w:rsid w:val="0072591E"/>
    <w:rsid w:val="007279F0"/>
    <w:rsid w:val="00754665"/>
    <w:rsid w:val="0077293E"/>
    <w:rsid w:val="0079394B"/>
    <w:rsid w:val="00793FB4"/>
    <w:rsid w:val="007D4EFB"/>
    <w:rsid w:val="0082208A"/>
    <w:rsid w:val="0087419D"/>
    <w:rsid w:val="00881CF7"/>
    <w:rsid w:val="0089502B"/>
    <w:rsid w:val="008A796B"/>
    <w:rsid w:val="008D03EC"/>
    <w:rsid w:val="008E5C0A"/>
    <w:rsid w:val="008F3092"/>
    <w:rsid w:val="009015CC"/>
    <w:rsid w:val="00904E85"/>
    <w:rsid w:val="00910AED"/>
    <w:rsid w:val="00951E28"/>
    <w:rsid w:val="0095584C"/>
    <w:rsid w:val="009651AE"/>
    <w:rsid w:val="009A187F"/>
    <w:rsid w:val="009B61D9"/>
    <w:rsid w:val="009B6DAA"/>
    <w:rsid w:val="009E2FFA"/>
    <w:rsid w:val="00A101D9"/>
    <w:rsid w:val="00A9665F"/>
    <w:rsid w:val="00AD3F93"/>
    <w:rsid w:val="00AF5054"/>
    <w:rsid w:val="00B25267"/>
    <w:rsid w:val="00B76237"/>
    <w:rsid w:val="00B8793B"/>
    <w:rsid w:val="00BA3691"/>
    <w:rsid w:val="00BD2DA8"/>
    <w:rsid w:val="00C3241E"/>
    <w:rsid w:val="00C325B3"/>
    <w:rsid w:val="00C57B1B"/>
    <w:rsid w:val="00C653C6"/>
    <w:rsid w:val="00C71A18"/>
    <w:rsid w:val="00CA258C"/>
    <w:rsid w:val="00CB4BF9"/>
    <w:rsid w:val="00D07A02"/>
    <w:rsid w:val="00D50809"/>
    <w:rsid w:val="00DB5123"/>
    <w:rsid w:val="00DD31AC"/>
    <w:rsid w:val="00DF720C"/>
    <w:rsid w:val="00E014B3"/>
    <w:rsid w:val="00E06C16"/>
    <w:rsid w:val="00E16CC3"/>
    <w:rsid w:val="00E61409"/>
    <w:rsid w:val="00E7585A"/>
    <w:rsid w:val="00E916CC"/>
    <w:rsid w:val="00E92070"/>
    <w:rsid w:val="00EA7091"/>
    <w:rsid w:val="00EE77FD"/>
    <w:rsid w:val="00F03CFD"/>
    <w:rsid w:val="00F2667E"/>
    <w:rsid w:val="00F40D5A"/>
    <w:rsid w:val="00F53934"/>
    <w:rsid w:val="00F902B4"/>
    <w:rsid w:val="00FC70ED"/>
    <w:rsid w:val="00FE69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0758DE9-21B4-43F4-B899-31330F64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Theme="minorHAnsi" w:hAnsi="Cordia New" w:cs="Cordia New"/>
        <w:sz w:val="32"/>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A5E"/>
    <w:pPr>
      <w:spacing w:after="200" w:line="276" w:lineRule="auto"/>
    </w:pPr>
    <w:rPr>
      <w:rFonts w:asciiTheme="minorHAnsi" w:hAnsiTheme="minorHAnsi" w:cstheme="minorBidi"/>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186"/>
    <w:pPr>
      <w:ind w:left="720"/>
      <w:contextualSpacing/>
    </w:pPr>
    <w:rPr>
      <w:rFonts w:eastAsiaTheme="minorEastAsia"/>
    </w:rPr>
  </w:style>
  <w:style w:type="paragraph" w:styleId="Header">
    <w:name w:val="header"/>
    <w:basedOn w:val="Normal"/>
    <w:link w:val="HeaderChar"/>
    <w:uiPriority w:val="99"/>
    <w:unhideWhenUsed/>
    <w:rsid w:val="00596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186"/>
    <w:rPr>
      <w:rFonts w:asciiTheme="minorHAnsi" w:hAnsiTheme="minorHAnsi" w:cstheme="minorBidi"/>
      <w:sz w:val="22"/>
      <w:szCs w:val="28"/>
      <w:lang w:bidi="th-TH"/>
    </w:rPr>
  </w:style>
  <w:style w:type="paragraph" w:styleId="Footer">
    <w:name w:val="footer"/>
    <w:basedOn w:val="Normal"/>
    <w:link w:val="FooterChar"/>
    <w:uiPriority w:val="99"/>
    <w:unhideWhenUsed/>
    <w:rsid w:val="00596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186"/>
    <w:rPr>
      <w:rFonts w:asciiTheme="minorHAnsi" w:hAnsiTheme="minorHAnsi" w:cstheme="minorBidi"/>
      <w:sz w:val="22"/>
      <w:szCs w:val="28"/>
      <w:lang w:bidi="th-TH"/>
    </w:rPr>
  </w:style>
  <w:style w:type="paragraph" w:styleId="NormalWeb">
    <w:name w:val="Normal (Web)"/>
    <w:basedOn w:val="Normal"/>
    <w:uiPriority w:val="99"/>
    <w:unhideWhenUsed/>
    <w:rsid w:val="006B6D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419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7419D"/>
    <w:rPr>
      <w:rFonts w:ascii="Tahoma" w:hAnsi="Tahoma" w:cs="Angsana New"/>
      <w:sz w:val="16"/>
      <w:szCs w:val="2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2831">
      <w:bodyDiv w:val="1"/>
      <w:marLeft w:val="0"/>
      <w:marRight w:val="0"/>
      <w:marTop w:val="0"/>
      <w:marBottom w:val="0"/>
      <w:divBdr>
        <w:top w:val="none" w:sz="0" w:space="0" w:color="auto"/>
        <w:left w:val="none" w:sz="0" w:space="0" w:color="auto"/>
        <w:bottom w:val="none" w:sz="0" w:space="0" w:color="auto"/>
        <w:right w:val="none" w:sz="0" w:space="0" w:color="auto"/>
      </w:divBdr>
    </w:div>
    <w:div w:id="394818452">
      <w:bodyDiv w:val="1"/>
      <w:marLeft w:val="0"/>
      <w:marRight w:val="0"/>
      <w:marTop w:val="0"/>
      <w:marBottom w:val="0"/>
      <w:divBdr>
        <w:top w:val="none" w:sz="0" w:space="0" w:color="auto"/>
        <w:left w:val="none" w:sz="0" w:space="0" w:color="auto"/>
        <w:bottom w:val="none" w:sz="0" w:space="0" w:color="auto"/>
        <w:right w:val="none" w:sz="0" w:space="0" w:color="auto"/>
      </w:divBdr>
    </w:div>
    <w:div w:id="860819396">
      <w:bodyDiv w:val="1"/>
      <w:marLeft w:val="0"/>
      <w:marRight w:val="0"/>
      <w:marTop w:val="0"/>
      <w:marBottom w:val="0"/>
      <w:divBdr>
        <w:top w:val="none" w:sz="0" w:space="0" w:color="auto"/>
        <w:left w:val="none" w:sz="0" w:space="0" w:color="auto"/>
        <w:bottom w:val="none" w:sz="0" w:space="0" w:color="auto"/>
        <w:right w:val="none" w:sz="0" w:space="0" w:color="auto"/>
      </w:divBdr>
    </w:div>
    <w:div w:id="1469786637">
      <w:bodyDiv w:val="1"/>
      <w:marLeft w:val="0"/>
      <w:marRight w:val="0"/>
      <w:marTop w:val="0"/>
      <w:marBottom w:val="0"/>
      <w:divBdr>
        <w:top w:val="none" w:sz="0" w:space="0" w:color="auto"/>
        <w:left w:val="none" w:sz="0" w:space="0" w:color="auto"/>
        <w:bottom w:val="none" w:sz="0" w:space="0" w:color="auto"/>
        <w:right w:val="none" w:sz="0" w:space="0" w:color="auto"/>
      </w:divBdr>
    </w:div>
    <w:div w:id="15606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26FF1-2BED-4CE8-95AB-9562D92F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653</Words>
  <Characters>3725</Characters>
  <Application>Microsoft Office Word</Application>
  <DocSecurity>0</DocSecurity>
  <Lines>31</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Pongsakorn</dc:creator>
  <cp:lastModifiedBy>user</cp:lastModifiedBy>
  <cp:revision>4</cp:revision>
  <cp:lastPrinted>2015-01-27T07:17:00Z</cp:lastPrinted>
  <dcterms:created xsi:type="dcterms:W3CDTF">2015-01-27T07:17:00Z</dcterms:created>
  <dcterms:modified xsi:type="dcterms:W3CDTF">2015-01-27T09:15:00Z</dcterms:modified>
</cp:coreProperties>
</file>