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61" w:rsidRPr="00AA2506" w:rsidRDefault="00310461" w:rsidP="005D13F6">
      <w:pPr>
        <w:spacing w:before="240"/>
        <w:rPr>
          <w:rFonts w:ascii="Angsana New" w:hAnsi="Angsana New"/>
        </w:rPr>
      </w:pPr>
    </w:p>
    <w:p w:rsidR="003B391A" w:rsidRDefault="001C3F37" w:rsidP="00D01B09">
      <w:pPr>
        <w:spacing w:before="0"/>
        <w:ind w:left="3402" w:hanging="3402"/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 xml:space="preserve">หัวข้อการค้นคว้าแบบอิสระ   </w:t>
      </w:r>
      <w:r w:rsidR="005B25F1" w:rsidRPr="00AA2506">
        <w:rPr>
          <w:rFonts w:ascii="Angsana New" w:hAnsi="Angsana New"/>
          <w:cs/>
        </w:rPr>
        <w:tab/>
      </w:r>
      <w:r w:rsidR="009B6FB3" w:rsidRPr="00BB5E77">
        <w:rPr>
          <w:rFonts w:ascii="Angsana New" w:hAnsi="Angsana New"/>
          <w:cs/>
        </w:rPr>
        <w:t>ความสัมพันธ์ระหว่างการรับรู้เรื่องน้ำหนักตัวกับพฤติกรรมควบคุมน้ำหนักของ</w:t>
      </w:r>
      <w:r w:rsidR="009B6FB3">
        <w:rPr>
          <w:rFonts w:ascii="Angsana New" w:hAnsi="Angsana New"/>
          <w:cs/>
        </w:rPr>
        <w:t>วัยรุ่นหญิง</w:t>
      </w:r>
      <w:r w:rsidR="00A91421">
        <w:rPr>
          <w:rFonts w:ascii="Angsana New" w:hAnsi="Angsana New"/>
        </w:rPr>
        <w:t>:</w:t>
      </w:r>
      <w:r w:rsidR="009B6FB3" w:rsidRPr="00BB5E77">
        <w:rPr>
          <w:rFonts w:ascii="Angsana New" w:hAnsi="Angsana New"/>
          <w:cs/>
        </w:rPr>
        <w:t>กรณีศึกษานักเรียน</w:t>
      </w:r>
      <w:r w:rsidR="0037124A" w:rsidRPr="00BB5E77">
        <w:rPr>
          <w:rFonts w:ascii="Angsana New" w:hAnsi="Angsana New"/>
          <w:cs/>
        </w:rPr>
        <w:t>มัธยมศึกษาตอนปลาย  โร</w:t>
      </w:r>
      <w:r w:rsidR="0037124A">
        <w:rPr>
          <w:rFonts w:ascii="Angsana New" w:hAnsi="Angsana New"/>
          <w:cs/>
        </w:rPr>
        <w:t xml:space="preserve">งเรียนบ้านตาก (ประชาวิทยาคาร)  อำเภอบ้านตาก  </w:t>
      </w:r>
      <w:r w:rsidR="0037124A" w:rsidRPr="00BB5E77">
        <w:rPr>
          <w:rFonts w:ascii="Angsana New" w:hAnsi="Angsana New"/>
          <w:cs/>
        </w:rPr>
        <w:t>จังหวัดตาก</w:t>
      </w:r>
    </w:p>
    <w:p w:rsidR="005B25F1" w:rsidRPr="00AA2506" w:rsidRDefault="005B25F1" w:rsidP="00D01B09">
      <w:pPr>
        <w:spacing w:before="0"/>
        <w:ind w:left="3402" w:hanging="3402"/>
        <w:rPr>
          <w:rFonts w:ascii="Angsana New" w:hAnsi="Angsana New"/>
          <w:cs/>
        </w:rPr>
      </w:pPr>
      <w:r w:rsidRPr="000E1A69">
        <w:rPr>
          <w:rFonts w:ascii="Angsana New" w:hAnsi="Angsana New"/>
          <w:b/>
          <w:bCs/>
          <w:cs/>
        </w:rPr>
        <w:t>ผู้เขียน</w:t>
      </w:r>
      <w:r w:rsidRPr="00AA2506">
        <w:rPr>
          <w:rFonts w:ascii="Angsana New" w:hAnsi="Angsana New"/>
          <w:cs/>
        </w:rPr>
        <w:tab/>
      </w:r>
      <w:r w:rsidR="003C3270">
        <w:rPr>
          <w:rFonts w:ascii="Angsana New" w:hAnsi="Angsana New" w:hint="cs"/>
          <w:cs/>
        </w:rPr>
        <w:t>นางสาวหทัยทิพย์     เจริญศรี</w:t>
      </w:r>
    </w:p>
    <w:p w:rsidR="00195998" w:rsidRDefault="005B25F1" w:rsidP="00D01B09">
      <w:pPr>
        <w:spacing w:before="0"/>
        <w:ind w:left="3402" w:hanging="3402"/>
        <w:rPr>
          <w:rFonts w:ascii="Angsana New" w:hAnsi="Angsana New"/>
          <w:b/>
          <w:bCs/>
        </w:rPr>
      </w:pPr>
      <w:r w:rsidRPr="000E1A69">
        <w:rPr>
          <w:rFonts w:ascii="Angsana New" w:hAnsi="Angsana New"/>
          <w:b/>
          <w:bCs/>
          <w:cs/>
        </w:rPr>
        <w:t>ปริญญา</w:t>
      </w:r>
      <w:r w:rsidRPr="00AA2506">
        <w:rPr>
          <w:rFonts w:ascii="Angsana New" w:hAnsi="Angsana New"/>
          <w:cs/>
        </w:rPr>
        <w:tab/>
      </w:r>
      <w:r w:rsidR="00195998" w:rsidRPr="008A0BFA">
        <w:rPr>
          <w:rFonts w:ascii="Angsana New" w:hAnsi="Angsana New" w:hint="cs"/>
          <w:cs/>
        </w:rPr>
        <w:t>สาธารณสุขศาสตรมหาบัณฑิต</w:t>
      </w:r>
    </w:p>
    <w:p w:rsidR="00422B7C" w:rsidRDefault="00D73471" w:rsidP="00D01B09">
      <w:pPr>
        <w:spacing w:before="0"/>
        <w:ind w:left="3402" w:hanging="3402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อาจารย์ที่ปรึกษา</w:t>
      </w:r>
      <w:r w:rsidR="005B25F1" w:rsidRPr="00AA2506">
        <w:rPr>
          <w:rFonts w:ascii="Angsana New" w:hAnsi="Angsana New"/>
          <w:cs/>
        </w:rPr>
        <w:tab/>
      </w:r>
      <w:r w:rsidR="007301A6" w:rsidRPr="000E0E24">
        <w:rPr>
          <w:cs/>
        </w:rPr>
        <w:t>ผู้ช่วยศาสตราจารย์ ดร.วีระพร ศุทธากรณ์</w:t>
      </w:r>
    </w:p>
    <w:p w:rsidR="00DD0138" w:rsidRPr="00AA2506" w:rsidRDefault="00DD0138" w:rsidP="00DD0138">
      <w:pPr>
        <w:spacing w:before="240"/>
        <w:ind w:left="3402" w:hanging="3402"/>
        <w:jc w:val="center"/>
        <w:rPr>
          <w:rFonts w:ascii="Angsana New" w:hAnsi="Angsana New"/>
        </w:rPr>
      </w:pPr>
    </w:p>
    <w:p w:rsidR="005B25F1" w:rsidRPr="00222119" w:rsidRDefault="00422B7C" w:rsidP="00422B7C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F57AE8" w:rsidRPr="00DA5EF0" w:rsidRDefault="00F57AE8" w:rsidP="00F57AE8">
      <w:pPr>
        <w:spacing w:before="240"/>
        <w:ind w:firstLine="720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วัยรุ่นหญิงมีแนวโน้มที่จะรับรู้น้ำหนักของตนเองในทางที่สูงกว่าความเป็นจริง ซึ่งอาจนำไปสู่การมีพฤติกรรมการควบคุมน้ำหนักและอาจใช้วิธีการที่ไม่เหมาะสมและเป็นอันตรายต่อสุขภาพได้ การศึกษานี้มีวัตถุประสงค์</w:t>
      </w:r>
      <w:r>
        <w:rPr>
          <w:rFonts w:ascii="Angsana New" w:hAnsi="Angsana New"/>
          <w:cs/>
        </w:rPr>
        <w:t>เพื่อ</w:t>
      </w:r>
      <w:r>
        <w:rPr>
          <w:rFonts w:ascii="Angsana New" w:hAnsi="Angsana New" w:hint="cs"/>
          <w:cs/>
        </w:rPr>
        <w:t>ศึกษา</w:t>
      </w:r>
      <w:r>
        <w:rPr>
          <w:rFonts w:ascii="Angsana New" w:hAnsi="Angsana New"/>
          <w:cs/>
        </w:rPr>
        <w:t>การรับรู้น้ำหนักตัว</w:t>
      </w:r>
      <w:r>
        <w:rPr>
          <w:rFonts w:ascii="Angsana New" w:hAnsi="Angsana New" w:hint="cs"/>
          <w:cs/>
        </w:rPr>
        <w:t>และ</w:t>
      </w:r>
      <w:r w:rsidRPr="00C0187D">
        <w:rPr>
          <w:rFonts w:ascii="Angsana New" w:hAnsi="Angsana New"/>
          <w:cs/>
        </w:rPr>
        <w:t>พฤติก</w:t>
      </w:r>
      <w:r>
        <w:rPr>
          <w:rFonts w:ascii="Angsana New" w:hAnsi="Angsana New"/>
          <w:cs/>
        </w:rPr>
        <w:t>รรม</w:t>
      </w:r>
      <w:r>
        <w:rPr>
          <w:rFonts w:ascii="Angsana New" w:hAnsi="Angsana New" w:hint="cs"/>
          <w:cs/>
        </w:rPr>
        <w:t>การ</w:t>
      </w:r>
      <w:r>
        <w:rPr>
          <w:rFonts w:ascii="Angsana New" w:hAnsi="Angsana New"/>
          <w:cs/>
        </w:rPr>
        <w:t>ควบคุมน้ำหนัก</w:t>
      </w:r>
      <w:r>
        <w:rPr>
          <w:rFonts w:ascii="Angsana New" w:hAnsi="Angsana New" w:hint="cs"/>
          <w:cs/>
        </w:rPr>
        <w:t xml:space="preserve"> รวมทั้ง</w:t>
      </w:r>
      <w:r>
        <w:rPr>
          <w:rFonts w:ascii="Angsana New" w:hAnsi="Angsana New"/>
          <w:cs/>
        </w:rPr>
        <w:t>หา</w:t>
      </w:r>
      <w:r w:rsidRPr="00C0187D">
        <w:rPr>
          <w:rFonts w:ascii="Angsana New" w:hAnsi="Angsana New"/>
          <w:cs/>
        </w:rPr>
        <w:t>คว</w:t>
      </w:r>
      <w:r>
        <w:rPr>
          <w:rFonts w:ascii="Angsana New" w:hAnsi="Angsana New"/>
          <w:cs/>
        </w:rPr>
        <w:t>ามสัมพันธ์ระหว่างการรับรู้</w:t>
      </w:r>
      <w:r w:rsidRPr="00C0187D">
        <w:rPr>
          <w:rFonts w:ascii="Angsana New" w:hAnsi="Angsana New"/>
          <w:cs/>
        </w:rPr>
        <w:t>น้ำหนักตัวกับพฤติก</w:t>
      </w:r>
      <w:r>
        <w:rPr>
          <w:rFonts w:ascii="Angsana New" w:hAnsi="Angsana New"/>
          <w:cs/>
        </w:rPr>
        <w:t>รรม</w:t>
      </w:r>
      <w:r>
        <w:rPr>
          <w:rFonts w:ascii="Angsana New" w:hAnsi="Angsana New" w:hint="cs"/>
          <w:cs/>
        </w:rPr>
        <w:t>การ</w:t>
      </w:r>
      <w:r>
        <w:rPr>
          <w:rFonts w:ascii="Angsana New" w:hAnsi="Angsana New"/>
          <w:cs/>
        </w:rPr>
        <w:t xml:space="preserve">ควบคุมน้ำหนักของวัยรุ่นหญิง </w:t>
      </w:r>
      <w:r>
        <w:rPr>
          <w:rFonts w:ascii="Angsana New" w:hAnsi="Angsana New" w:hint="cs"/>
          <w:color w:val="000000" w:themeColor="text1"/>
          <w:cs/>
        </w:rPr>
        <w:t>กลุ่มตัวอย่างในการ</w:t>
      </w:r>
      <w:r w:rsidRPr="00C0187D">
        <w:rPr>
          <w:rFonts w:ascii="Angsana New" w:hAnsi="Angsana New"/>
          <w:color w:val="000000" w:themeColor="text1"/>
          <w:cs/>
        </w:rPr>
        <w:t>ศึกษา</w:t>
      </w:r>
      <w:r>
        <w:rPr>
          <w:rFonts w:ascii="Angsana New" w:hAnsi="Angsana New" w:hint="cs"/>
          <w:color w:val="000000" w:themeColor="text1"/>
          <w:cs/>
        </w:rPr>
        <w:t>เป็น</w:t>
      </w:r>
      <w:r w:rsidRPr="00C0187D">
        <w:rPr>
          <w:rFonts w:ascii="Angsana New" w:hAnsi="Angsana New"/>
          <w:color w:val="000000" w:themeColor="text1"/>
          <w:cs/>
        </w:rPr>
        <w:t>นักเรียนหญิง</w:t>
      </w:r>
      <w:r>
        <w:rPr>
          <w:rFonts w:ascii="Angsana New" w:hAnsi="Angsana New" w:hint="cs"/>
          <w:color w:val="000000" w:themeColor="text1"/>
          <w:cs/>
        </w:rPr>
        <w:t>ที่กำลังศึกษา</w:t>
      </w:r>
      <w:r w:rsidRPr="00C0187D">
        <w:rPr>
          <w:rFonts w:ascii="Angsana New" w:hAnsi="Angsana New"/>
          <w:color w:val="000000" w:themeColor="text1"/>
          <w:cs/>
        </w:rPr>
        <w:t>ระดับมัธยม</w:t>
      </w:r>
      <w:r>
        <w:rPr>
          <w:rFonts w:ascii="Angsana New" w:hAnsi="Angsana New"/>
          <w:color w:val="000000" w:themeColor="text1"/>
          <w:cs/>
        </w:rPr>
        <w:t>ศึกษาตอนปลาย โรงเรียน</w:t>
      </w:r>
      <w:r>
        <w:rPr>
          <w:rFonts w:ascii="Angsana New" w:hAnsi="Angsana New" w:hint="cs"/>
          <w:color w:val="000000" w:themeColor="text1"/>
          <w:cs/>
        </w:rPr>
        <w:t>แห่งหนึ่ง</w:t>
      </w:r>
      <w:r>
        <w:rPr>
          <w:rFonts w:ascii="Angsana New" w:hAnsi="Angsana New"/>
          <w:color w:val="000000" w:themeColor="text1"/>
          <w:cs/>
        </w:rPr>
        <w:t xml:space="preserve">จำนวน </w:t>
      </w:r>
      <w:r w:rsidRPr="00C0187D">
        <w:rPr>
          <w:rFonts w:ascii="Angsana New" w:hAnsi="Angsana New"/>
          <w:color w:val="000000" w:themeColor="text1"/>
        </w:rPr>
        <w:t>229</w:t>
      </w:r>
      <w:r>
        <w:rPr>
          <w:rFonts w:ascii="Angsana New" w:hAnsi="Angsana New"/>
          <w:color w:val="000000" w:themeColor="text1"/>
          <w:cs/>
        </w:rPr>
        <w:t>คน</w:t>
      </w:r>
      <w:r>
        <w:rPr>
          <w:rFonts w:ascii="Angsana New" w:hAnsi="Angsana New" w:hint="cs"/>
          <w:color w:val="000000" w:themeColor="text1"/>
          <w:cs/>
        </w:rPr>
        <w:t xml:space="preserve"> รวบรวมข้อมูลโดยใช้</w:t>
      </w:r>
      <w:r w:rsidRPr="002C0EB1">
        <w:rPr>
          <w:rFonts w:ascii="Angsana New" w:eastAsia="AngsanaNew" w:hAnsi="Angsana New"/>
          <w:color w:val="000000" w:themeColor="text1"/>
          <w:cs/>
        </w:rPr>
        <w:t>แบบสอบถาม</w:t>
      </w:r>
      <w:r>
        <w:rPr>
          <w:rFonts w:ascii="Angsana New" w:eastAsia="AngsanaNew" w:hAnsi="Angsana New" w:hint="cs"/>
          <w:color w:val="000000" w:themeColor="text1"/>
          <w:cs/>
        </w:rPr>
        <w:t xml:space="preserve">  ซึ่งผ่าน</w:t>
      </w:r>
      <w:r w:rsidRPr="002C0EB1">
        <w:rPr>
          <w:rFonts w:ascii="Angsana New" w:eastAsia="AngsanaNew" w:hAnsi="Angsana New" w:hint="cs"/>
          <w:color w:val="000000" w:themeColor="text1"/>
          <w:cs/>
        </w:rPr>
        <w:t>การตรวจสอบความตรงตามเนื้อหาจาก</w:t>
      </w:r>
      <w:r w:rsidRPr="002C0EB1">
        <w:rPr>
          <w:rFonts w:ascii="Angsana New" w:eastAsia="Angsana New" w:hAnsi="Angsana New"/>
          <w:cs/>
        </w:rPr>
        <w:t>ผู้ทรงคุณวุฒิ</w:t>
      </w:r>
      <w:r w:rsidRPr="002C0EB1">
        <w:rPr>
          <w:rFonts w:ascii="Angsana New" w:hAnsi="Angsana New"/>
          <w:cs/>
        </w:rPr>
        <w:t>จำนวน</w:t>
      </w:r>
      <w:r>
        <w:rPr>
          <w:rFonts w:ascii="Angsana New" w:hAnsi="Angsana New"/>
        </w:rPr>
        <w:t xml:space="preserve">3  </w:t>
      </w:r>
      <w:r w:rsidRPr="002C0EB1">
        <w:rPr>
          <w:rFonts w:ascii="Angsana New" w:hAnsi="Angsana New"/>
          <w:cs/>
        </w:rPr>
        <w:t>ท่าน</w:t>
      </w:r>
      <w:r w:rsidRPr="002C0EB1">
        <w:rPr>
          <w:rFonts w:ascii="Angsana New" w:hAnsi="Angsana New"/>
          <w:color w:val="000000"/>
          <w:cs/>
        </w:rPr>
        <w:t>ได้ค่าดัชนีความตรงตาม</w:t>
      </w:r>
      <w:r w:rsidRPr="00014058">
        <w:rPr>
          <w:rFonts w:ascii="Angsana New" w:hAnsi="Angsana New"/>
          <w:cs/>
        </w:rPr>
        <w:t>เนื้อหาเท่ากับ</w:t>
      </w:r>
      <w:r>
        <w:rPr>
          <w:rFonts w:ascii="Angsana New" w:hAnsi="Angsana New"/>
        </w:rPr>
        <w:t xml:space="preserve">  0.83  </w:t>
      </w:r>
      <w:r>
        <w:rPr>
          <w:rFonts w:ascii="Angsana New" w:hAnsi="Angsana New" w:hint="cs"/>
          <w:cs/>
        </w:rPr>
        <w:t>และหาค่า</w:t>
      </w:r>
      <w:r w:rsidRPr="001375F8">
        <w:rPr>
          <w:rFonts w:ascii="Angsana New" w:hAnsi="Angsana New"/>
          <w:cs/>
        </w:rPr>
        <w:t>ความเชื่อมั่น</w:t>
      </w:r>
      <w:r>
        <w:rPr>
          <w:rFonts w:ascii="Angsana New" w:hAnsi="Angsana New" w:hint="cs"/>
          <w:cs/>
        </w:rPr>
        <w:t>ได้ค่า</w:t>
      </w:r>
      <w:r w:rsidRPr="00907223">
        <w:rPr>
          <w:rFonts w:ascii="Angsana New" w:hAnsi="Angsana New"/>
          <w:cs/>
        </w:rPr>
        <w:t>สัมประสิทธิ์แอลฟ่าของครอนบาค</w:t>
      </w:r>
      <w:r>
        <w:rPr>
          <w:rFonts w:ascii="Angsana New" w:eastAsia="Angsana New" w:hAnsi="Angsana New"/>
        </w:rPr>
        <w:t xml:space="preserve"> (Cornbach’s alpha coefficient) </w:t>
      </w:r>
      <w:r>
        <w:rPr>
          <w:rFonts w:ascii="Angsana New" w:hAnsi="Angsana New" w:hint="cs"/>
          <w:cs/>
        </w:rPr>
        <w:t xml:space="preserve">เท่ากับ  </w:t>
      </w:r>
      <w:r>
        <w:rPr>
          <w:rFonts w:ascii="Angsana New" w:hAnsi="Angsana New"/>
        </w:rPr>
        <w:t>0.95</w:t>
      </w:r>
      <w:r w:rsidRPr="00493FAA">
        <w:rPr>
          <w:rFonts w:ascii="Angsana New" w:eastAsia="AngsanaNew" w:hAnsi="Angsana New" w:hint="cs"/>
          <w:cs/>
        </w:rPr>
        <w:t>วิเคราะห์</w:t>
      </w:r>
      <w:r>
        <w:rPr>
          <w:rFonts w:ascii="Angsana New" w:eastAsia="AngsanaNew" w:hAnsi="Angsana New" w:hint="cs"/>
          <w:cs/>
        </w:rPr>
        <w:t>ข้อมูล</w:t>
      </w:r>
      <w:r w:rsidRPr="00493FAA">
        <w:rPr>
          <w:rFonts w:ascii="Angsana New" w:eastAsia="AngsanaNew" w:hAnsi="Angsana New"/>
          <w:cs/>
        </w:rPr>
        <w:t>โดยใช้สถิติเชิงพรรณา</w:t>
      </w:r>
      <w:r>
        <w:rPr>
          <w:rFonts w:ascii="Angsana New" w:hAnsi="Angsana New" w:hint="cs"/>
          <w:cs/>
        </w:rPr>
        <w:t>และทดสอบ</w:t>
      </w:r>
      <w:r w:rsidRPr="00493FAA">
        <w:rPr>
          <w:rFonts w:ascii="Angsana New" w:hAnsi="Angsana New"/>
          <w:cs/>
        </w:rPr>
        <w:t>ความสัมพันธ์</w:t>
      </w:r>
      <w:r w:rsidRPr="00493FAA">
        <w:rPr>
          <w:rFonts w:ascii="Angsana New" w:eastAsia="AngsanaNew" w:hAnsi="Angsana New"/>
          <w:cs/>
        </w:rPr>
        <w:t>โดยใช้</w:t>
      </w:r>
      <w:r w:rsidRPr="00493FAA">
        <w:rPr>
          <w:rFonts w:ascii="Angsana New" w:hAnsi="Angsana New"/>
          <w:cs/>
        </w:rPr>
        <w:t>ไคสแควร์ (</w:t>
      </w:r>
      <w:r w:rsidRPr="00493FAA">
        <w:rPr>
          <w:rFonts w:ascii="Angsana New" w:hAnsi="Angsana New"/>
        </w:rPr>
        <w:t>Chi-SquareTest</w:t>
      </w:r>
      <w:r w:rsidRPr="00493FAA">
        <w:rPr>
          <w:rFonts w:ascii="Angsana New" w:hAnsi="Angsana New"/>
          <w:cs/>
        </w:rPr>
        <w:t>)</w:t>
      </w:r>
      <w:r>
        <w:rPr>
          <w:rFonts w:ascii="Angsana New" w:hAnsi="Angsana New" w:hint="cs"/>
          <w:cs/>
        </w:rPr>
        <w:t xml:space="preserve"> กำหนดระดับนัยสำคัญทางสถิติที่ </w:t>
      </w:r>
      <w:r w:rsidRPr="00493FAA">
        <w:rPr>
          <w:rFonts w:ascii="Angsana New" w:hAnsi="Angsana New"/>
        </w:rPr>
        <w:t xml:space="preserve">.05  </w:t>
      </w:r>
    </w:p>
    <w:p w:rsidR="00A31A6D" w:rsidRPr="00F94A80" w:rsidRDefault="00F57AE8" w:rsidP="00A31A6D">
      <w:pPr>
        <w:spacing w:before="0"/>
        <w:ind w:firstLine="720"/>
        <w:jc w:val="thaiDistribute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ผลการศึกษา พบว่า การรับรู้น้ำหนักของกลุ่มตัวอย่างเมื่อเทียบกับ</w:t>
      </w:r>
      <w:r w:rsidRPr="005F6A9E">
        <w:rPr>
          <w:rFonts w:ascii="Angsana New" w:hAnsi="Angsana New"/>
          <w:cs/>
        </w:rPr>
        <w:t>เกณฑ์ค่าดัชนีมวลกายตามอายุ</w:t>
      </w:r>
      <w:r>
        <w:rPr>
          <w:rFonts w:ascii="Angsana New" w:hAnsi="Angsana New" w:hint="cs"/>
          <w:cs/>
        </w:rPr>
        <w:t xml:space="preserve"> แบ่งได้เป็น  </w:t>
      </w:r>
      <w:r>
        <w:rPr>
          <w:rFonts w:ascii="Angsana New" w:hAnsi="Angsana New"/>
        </w:rPr>
        <w:t>3</w:t>
      </w:r>
      <w:r w:rsidR="00563D2F">
        <w:rPr>
          <w:rFonts w:ascii="Angsana New" w:hAnsi="Angsana New" w:hint="cs"/>
          <w:cs/>
        </w:rPr>
        <w:t xml:space="preserve">  กลุ่ม  </w:t>
      </w:r>
      <w:r>
        <w:rPr>
          <w:rFonts w:ascii="Angsana New" w:hAnsi="Angsana New" w:hint="cs"/>
          <w:cs/>
        </w:rPr>
        <w:t xml:space="preserve">กลุ่มแรกมีการรับรู้น้ำหนักที่ถูกต้องตามเกณฑ์  ร้อยละ </w:t>
      </w:r>
      <w:r>
        <w:rPr>
          <w:rFonts w:ascii="Angsana New" w:hAnsi="Angsana New"/>
        </w:rPr>
        <w:t>54.1</w:t>
      </w:r>
      <w:r>
        <w:rPr>
          <w:rFonts w:ascii="Angsana New" w:hAnsi="Angsana New" w:hint="cs"/>
          <w:cs/>
        </w:rPr>
        <w:t xml:space="preserve"> กลุ่มที่สองรับรู้ไม่ถูกต้องโดยคิดว่าน้ำหนักมากเกินความเป็นจริง ร้อยละ </w:t>
      </w:r>
      <w:r>
        <w:rPr>
          <w:rFonts w:ascii="Angsana New" w:hAnsi="Angsana New"/>
        </w:rPr>
        <w:t>41.9</w:t>
      </w:r>
      <w:r>
        <w:rPr>
          <w:rFonts w:ascii="Angsana New" w:hAnsi="Angsana New" w:hint="cs"/>
          <w:cs/>
        </w:rPr>
        <w:t xml:space="preserve"> และกลุ่มสุดท้ายรับรู้ว่าน้ำหนักน้อยกว่าความเป็นจริง ร้อยละ </w:t>
      </w:r>
      <w:r>
        <w:rPr>
          <w:rFonts w:ascii="Angsana New" w:hAnsi="Angsana New"/>
        </w:rPr>
        <w:t>3.9</w:t>
      </w:r>
      <w:r>
        <w:rPr>
          <w:rFonts w:ascii="Angsana New" w:hAnsi="Angsana New" w:hint="cs"/>
          <w:cs/>
        </w:rPr>
        <w:t>ซึ่ง</w:t>
      </w:r>
      <w:r w:rsidRPr="005F6A9E">
        <w:rPr>
          <w:rFonts w:ascii="Angsana New" w:hAnsi="Angsana New"/>
          <w:cs/>
        </w:rPr>
        <w:t>แหล่งข้อมูลที่มีอิทธิพลต่อการรับรู้น้ำหนักตัว</w:t>
      </w:r>
      <w:r>
        <w:rPr>
          <w:rFonts w:ascii="Angsana New" w:hAnsi="Angsana New" w:hint="cs"/>
          <w:cs/>
        </w:rPr>
        <w:t xml:space="preserve"> มาจากการ</w:t>
      </w:r>
      <w:r>
        <w:rPr>
          <w:rFonts w:ascii="Angsana New" w:hAnsi="Angsana New"/>
          <w:cs/>
        </w:rPr>
        <w:t>ตัดสินน้ำหนักตัว</w:t>
      </w:r>
      <w:r w:rsidRPr="005F6A9E">
        <w:rPr>
          <w:rFonts w:ascii="Angsana New" w:hAnsi="Angsana New"/>
          <w:cs/>
        </w:rPr>
        <w:t xml:space="preserve">จากการเทียบกับกราฟแสดงเกณฑ์อ้างอิงการเจริญเติบโตของกรมอนามัยกระทรวงสาธารณสุข ร้อยละ </w:t>
      </w:r>
      <w:r>
        <w:rPr>
          <w:rFonts w:ascii="Angsana New" w:hAnsi="Angsana New"/>
        </w:rPr>
        <w:t xml:space="preserve"> 41.5</w:t>
      </w:r>
      <w:r w:rsidRPr="005F6A9E">
        <w:rPr>
          <w:rFonts w:ascii="Angsana New" w:hAnsi="Angsana New"/>
          <w:cs/>
        </w:rPr>
        <w:t xml:space="preserve">รองลงมา คือ จากคำบอกกล่าวของเพื่อนสนิท/คนใกล้ชิด/เพื่อนต่างเพศ  ร้อยละ </w:t>
      </w:r>
      <w:r>
        <w:rPr>
          <w:rFonts w:ascii="Angsana New" w:hAnsi="Angsana New"/>
        </w:rPr>
        <w:t>22.7</w:t>
      </w:r>
      <w:r w:rsidRPr="005F6A9E">
        <w:rPr>
          <w:rFonts w:ascii="Angsana New" w:hAnsi="Angsana New"/>
          <w:cs/>
        </w:rPr>
        <w:t xml:space="preserve">กลุ่มตัวอย่างมีพฤติกรรมควบคุมน้ำหนัก ร้อยละ </w:t>
      </w:r>
      <w:r>
        <w:rPr>
          <w:rFonts w:ascii="Angsana New" w:hAnsi="Angsana New"/>
        </w:rPr>
        <w:t xml:space="preserve">35.8 </w:t>
      </w:r>
      <w:r w:rsidRPr="005F6A9E">
        <w:rPr>
          <w:rFonts w:ascii="Angsana New" w:hAnsi="Angsana New"/>
          <w:cs/>
        </w:rPr>
        <w:t>เหตุผลสูงสุดที่ตัดสินใจควบคุมน้ำหนัก  คือ  เพื่อบุคลิกภาพที่ดี</w:t>
      </w:r>
      <w:r w:rsidR="005C2ECF">
        <w:rPr>
          <w:rFonts w:ascii="Angsana New" w:hAnsi="Angsana New"/>
          <w:cs/>
        </w:rPr>
        <w:t>โดยวิธีการควบคุมน้ำหนัก</w:t>
      </w:r>
      <w:r w:rsidRPr="0059538E">
        <w:rPr>
          <w:rFonts w:ascii="Angsana New" w:hAnsi="Angsana New"/>
          <w:cs/>
        </w:rPr>
        <w:t>ที่เลือกใช้มากที่สุด</w:t>
      </w:r>
      <w:r w:rsidRPr="0059538E">
        <w:rPr>
          <w:rFonts w:ascii="Angsana New" w:hAnsi="Angsana New" w:hint="cs"/>
          <w:cs/>
        </w:rPr>
        <w:t>เป็น</w:t>
      </w:r>
      <w:r w:rsidRPr="0059538E">
        <w:rPr>
          <w:rFonts w:ascii="Angsana New" w:hAnsi="Angsana New"/>
          <w:cs/>
        </w:rPr>
        <w:t>การออกกำลังกาย</w:t>
      </w:r>
      <w:r w:rsidRPr="0059538E">
        <w:rPr>
          <w:rFonts w:ascii="Angsana New" w:hAnsi="Angsana New" w:hint="cs"/>
          <w:cs/>
        </w:rPr>
        <w:t>ร่วมกับการ</w:t>
      </w:r>
      <w:r w:rsidR="00A31A6D" w:rsidRPr="0059538E">
        <w:rPr>
          <w:rFonts w:ascii="Angsana New" w:hAnsi="Angsana New"/>
          <w:cs/>
        </w:rPr>
        <w:lastRenderedPageBreak/>
        <w:t>ควบคุมอาหาร</w:t>
      </w:r>
      <w:r w:rsidR="00A31A6D" w:rsidRPr="0059538E">
        <w:rPr>
          <w:rFonts w:ascii="Angsana New" w:hAnsi="Angsana New" w:hint="cs"/>
          <w:cs/>
        </w:rPr>
        <w:t>และการ</w:t>
      </w:r>
      <w:r w:rsidR="00A31A6D" w:rsidRPr="0059538E">
        <w:rPr>
          <w:rFonts w:ascii="Angsana New" w:hAnsi="Angsana New"/>
          <w:cs/>
        </w:rPr>
        <w:t xml:space="preserve">อดอาหาร </w:t>
      </w:r>
      <w:r w:rsidR="00A31A6D" w:rsidRPr="0059538E">
        <w:rPr>
          <w:rFonts w:ascii="Angsana New" w:hAnsi="Angsana New" w:hint="cs"/>
          <w:cs/>
        </w:rPr>
        <w:t>คิดเป็น</w:t>
      </w:r>
      <w:r w:rsidR="00A31A6D" w:rsidRPr="0059538E">
        <w:rPr>
          <w:rFonts w:ascii="Angsana New" w:hAnsi="Angsana New"/>
          <w:cs/>
        </w:rPr>
        <w:t>ร้อยละ</w:t>
      </w:r>
      <w:r w:rsidR="00A31A6D" w:rsidRPr="0059538E">
        <w:rPr>
          <w:rFonts w:ascii="Angsana New" w:hAnsi="Angsana New"/>
        </w:rPr>
        <w:t>40.2</w:t>
      </w:r>
      <w:r w:rsidR="00A31A6D" w:rsidRPr="0059538E">
        <w:rPr>
          <w:rFonts w:ascii="Angsana New" w:hAnsi="Angsana New" w:hint="cs"/>
          <w:cs/>
        </w:rPr>
        <w:t>เหตุผลที่เลือก</w:t>
      </w:r>
      <w:r w:rsidR="00A31A6D" w:rsidRPr="0059538E">
        <w:rPr>
          <w:rFonts w:ascii="Angsana New" w:hAnsi="Angsana New"/>
          <w:cs/>
        </w:rPr>
        <w:t>เพราะ</w:t>
      </w:r>
      <w:r w:rsidR="00A31A6D" w:rsidRPr="0059538E">
        <w:rPr>
          <w:rFonts w:ascii="Angsana New" w:hAnsi="Angsana New" w:hint="cs"/>
          <w:cs/>
        </w:rPr>
        <w:t>เป็นวิธีที่</w:t>
      </w:r>
      <w:r w:rsidR="00A31A6D" w:rsidRPr="0059538E">
        <w:rPr>
          <w:rFonts w:ascii="Angsana New" w:hAnsi="Angsana New"/>
          <w:cs/>
        </w:rPr>
        <w:t xml:space="preserve">ปลอดภัย </w:t>
      </w:r>
      <w:r w:rsidR="00E85838">
        <w:rPr>
          <w:rFonts w:ascii="Angsana New" w:hAnsi="Angsana New" w:hint="cs"/>
          <w:cs/>
        </w:rPr>
        <w:t>อย่างไรก็ตาม</w:t>
      </w:r>
      <w:r w:rsidR="00A31A6D" w:rsidRPr="0059538E">
        <w:rPr>
          <w:rFonts w:ascii="Angsana New" w:hAnsi="Angsana New"/>
          <w:cs/>
        </w:rPr>
        <w:t xml:space="preserve">ยังมีกลุ่มตัวอย่างที่มีพฤติกรรมควบคุมน้ำหนักไม่ถูกต้อง คือ </w:t>
      </w:r>
      <w:r w:rsidR="00A31A6D" w:rsidRPr="0059538E">
        <w:rPr>
          <w:rFonts w:ascii="Angsana New" w:hAnsi="Angsana New" w:hint="cs"/>
          <w:cs/>
        </w:rPr>
        <w:t>ใช้</w:t>
      </w:r>
      <w:r w:rsidR="00A31A6D" w:rsidRPr="0059538E">
        <w:rPr>
          <w:rFonts w:ascii="Angsana New" w:hAnsi="Angsana New"/>
          <w:cs/>
        </w:rPr>
        <w:t>ยาลดน้ำหนัก</w:t>
      </w:r>
      <w:r w:rsidR="00A31A6D" w:rsidRPr="0059538E">
        <w:rPr>
          <w:rFonts w:ascii="Angsana New" w:hAnsi="Angsana New" w:hint="cs"/>
          <w:cs/>
        </w:rPr>
        <w:t>ร่วมกับ</w:t>
      </w:r>
      <w:r w:rsidR="00A31A6D" w:rsidRPr="0059538E">
        <w:rPr>
          <w:rFonts w:ascii="Angsana New" w:hAnsi="Angsana New"/>
          <w:cs/>
        </w:rPr>
        <w:t>ยาระบาย ร้อยละ</w:t>
      </w:r>
      <w:r w:rsidR="00A31A6D" w:rsidRPr="0059538E">
        <w:rPr>
          <w:rFonts w:ascii="Angsana New" w:hAnsi="Angsana New"/>
        </w:rPr>
        <w:t xml:space="preserve"> 2.</w:t>
      </w:r>
      <w:r w:rsidR="00A31A6D">
        <w:rPr>
          <w:rFonts w:ascii="Angsana New" w:hAnsi="Angsana New"/>
        </w:rPr>
        <w:t>4</w:t>
      </w:r>
      <w:r w:rsidR="00A31A6D" w:rsidRPr="0059538E">
        <w:rPr>
          <w:rFonts w:ascii="Angsana New" w:hAnsi="Angsana New" w:hint="cs"/>
          <w:cs/>
        </w:rPr>
        <w:t>ส่วน</w:t>
      </w:r>
      <w:r w:rsidR="00A31A6D" w:rsidRPr="0059538E">
        <w:rPr>
          <w:rFonts w:ascii="Angsana New" w:hAnsi="Angsana New"/>
          <w:cs/>
        </w:rPr>
        <w:t>บุคคลที่มีผลต่อการตัดสินใจควบคุมน้ำหนักมากที่สุด คือ กลุ่มเพื่อนสน</w:t>
      </w:r>
      <w:r w:rsidR="00A31A6D">
        <w:rPr>
          <w:rFonts w:ascii="Angsana New" w:hAnsi="Angsana New"/>
          <w:cs/>
        </w:rPr>
        <w:t>ิท/คนใกล้ชิด/เพื่อนต่างเพศ</w:t>
      </w:r>
      <w:r w:rsidR="00A31A6D" w:rsidRPr="0059538E">
        <w:rPr>
          <w:rFonts w:ascii="Angsana New" w:hAnsi="Angsana New" w:hint="cs"/>
          <w:cs/>
        </w:rPr>
        <w:t>และ</w:t>
      </w:r>
      <w:r w:rsidR="00A31A6D" w:rsidRPr="0059538E">
        <w:rPr>
          <w:rFonts w:ascii="Angsana New" w:hAnsi="Angsana New"/>
          <w:cs/>
        </w:rPr>
        <w:t>สื่อ</w:t>
      </w:r>
      <w:r w:rsidR="00A31A6D">
        <w:rPr>
          <w:rFonts w:ascii="Angsana New" w:hAnsi="Angsana New" w:hint="cs"/>
          <w:cs/>
        </w:rPr>
        <w:t>ที่</w:t>
      </w:r>
      <w:r w:rsidR="00A31A6D" w:rsidRPr="0059538E">
        <w:rPr>
          <w:rFonts w:ascii="Angsana New" w:hAnsi="Angsana New"/>
          <w:cs/>
        </w:rPr>
        <w:t>มีผลต่อการตัดสินใจควบคุมน้ำหนักมากที่สุด</w:t>
      </w:r>
      <w:r w:rsidR="00A31A6D">
        <w:rPr>
          <w:rFonts w:ascii="Angsana New" w:hAnsi="Angsana New" w:hint="cs"/>
          <w:cs/>
        </w:rPr>
        <w:t>คือ อินเตอร์เนต</w:t>
      </w:r>
      <w:r w:rsidR="00AA5187">
        <w:rPr>
          <w:rFonts w:ascii="Angsana New" w:hAnsi="Angsana New" w:hint="cs"/>
          <w:cs/>
        </w:rPr>
        <w:t>ผลจากการศึกษายังพบว่า</w:t>
      </w:r>
      <w:r w:rsidR="00A31A6D" w:rsidRPr="0059538E">
        <w:rPr>
          <w:rFonts w:ascii="Angsana New" w:eastAsia="AngsanaNew-Bold" w:hAnsi="Angsana New"/>
          <w:cs/>
        </w:rPr>
        <w:t>ค่าดัชนีมวลกายตามอายุ</w:t>
      </w:r>
      <w:r w:rsidR="002F3E7B">
        <w:rPr>
          <w:rFonts w:ascii="Angsana New" w:hAnsi="Angsana New" w:hint="cs"/>
          <w:cs/>
        </w:rPr>
        <w:t>มี</w:t>
      </w:r>
      <w:r w:rsidR="002F3E7B" w:rsidRPr="0059538E">
        <w:rPr>
          <w:rFonts w:ascii="Angsana New" w:hAnsi="Angsana New"/>
          <w:cs/>
        </w:rPr>
        <w:t>ความสัมพันธ์</w:t>
      </w:r>
      <w:r w:rsidR="00A31A6D" w:rsidRPr="0059538E">
        <w:rPr>
          <w:rFonts w:ascii="Angsana New" w:hAnsi="Angsana New"/>
          <w:cs/>
        </w:rPr>
        <w:t>กับพฤติกรรมควบคุมน้ำหนัก</w:t>
      </w:r>
      <w:r w:rsidR="00601D91">
        <w:rPr>
          <w:rFonts w:ascii="Angsana New" w:hAnsi="Angsana New" w:hint="cs"/>
          <w:cs/>
        </w:rPr>
        <w:t xml:space="preserve"> และ</w:t>
      </w:r>
      <w:r w:rsidR="00A31A6D" w:rsidRPr="0059538E">
        <w:rPr>
          <w:rFonts w:ascii="Angsana New" w:hAnsi="Angsana New"/>
          <w:cs/>
        </w:rPr>
        <w:t>การรับรู้น้ำหนักตัว</w:t>
      </w:r>
      <w:r w:rsidR="00F706FF">
        <w:rPr>
          <w:rFonts w:ascii="Angsana New" w:hAnsi="Angsana New" w:hint="cs"/>
          <w:cs/>
        </w:rPr>
        <w:t>มี</w:t>
      </w:r>
      <w:r w:rsidR="00F706FF" w:rsidRPr="0059538E">
        <w:rPr>
          <w:rFonts w:ascii="Angsana New" w:hAnsi="Angsana New"/>
          <w:cs/>
        </w:rPr>
        <w:t>ความสัมพันธ์</w:t>
      </w:r>
      <w:r w:rsidR="00A31A6D" w:rsidRPr="0059538E">
        <w:rPr>
          <w:rFonts w:ascii="Angsana New" w:hAnsi="Angsana New"/>
          <w:cs/>
        </w:rPr>
        <w:t>กับพฤติกรรม</w:t>
      </w:r>
      <w:r w:rsidR="00A31A6D">
        <w:rPr>
          <w:rFonts w:ascii="Angsana New" w:hAnsi="Angsana New" w:hint="cs"/>
          <w:cs/>
        </w:rPr>
        <w:t>การ</w:t>
      </w:r>
      <w:r w:rsidR="00A31A6D" w:rsidRPr="0059538E">
        <w:rPr>
          <w:rFonts w:ascii="Angsana New" w:hAnsi="Angsana New"/>
          <w:cs/>
        </w:rPr>
        <w:t>ควบคุม</w:t>
      </w:r>
      <w:r w:rsidR="00A31A6D" w:rsidRPr="00CD604D">
        <w:rPr>
          <w:rFonts w:ascii="Angsana New" w:hAnsi="Angsana New"/>
          <w:cs/>
        </w:rPr>
        <w:t>น้ำหนักอย่</w:t>
      </w:r>
      <w:r w:rsidR="00A31A6D">
        <w:rPr>
          <w:rFonts w:ascii="Angsana New" w:hAnsi="Angsana New"/>
          <w:cs/>
        </w:rPr>
        <w:t>างมีนัยสำคัญทางสถิติที่ระดับ .</w:t>
      </w:r>
      <w:r w:rsidR="00A31A6D">
        <w:rPr>
          <w:rFonts w:ascii="Angsana New" w:hAnsi="Angsana New"/>
        </w:rPr>
        <w:t>01</w:t>
      </w:r>
    </w:p>
    <w:p w:rsidR="00A31A6D" w:rsidRPr="00DA6ACA" w:rsidRDefault="00A31A6D" w:rsidP="00A31A6D">
      <w:pPr>
        <w:spacing w:before="0"/>
        <w:jc w:val="thaiDistribute"/>
        <w:rPr>
          <w:rFonts w:asciiTheme="minorHAnsi" w:hAnsiTheme="minorHAnsi"/>
        </w:rPr>
      </w:pPr>
      <w:r w:rsidRPr="008453E3">
        <w:rPr>
          <w:rFonts w:ascii="Angsana New" w:hAnsi="Angsana New"/>
        </w:rPr>
        <w:tab/>
      </w:r>
      <w:r w:rsidRPr="008453E3">
        <w:rPr>
          <w:rFonts w:ascii="Angsana New" w:hAnsi="Angsana New"/>
          <w:cs/>
        </w:rPr>
        <w:t>โดยสรุป</w:t>
      </w:r>
      <w:r>
        <w:rPr>
          <w:rFonts w:ascii="Angsana New" w:hAnsi="Angsana New" w:hint="cs"/>
          <w:cs/>
        </w:rPr>
        <w:t xml:space="preserve"> ผล</w:t>
      </w:r>
      <w:r>
        <w:rPr>
          <w:rFonts w:ascii="Angsana New" w:hAnsi="Angsana New"/>
          <w:cs/>
        </w:rPr>
        <w:t>การศึกษานี้ช่วยเสริมการศึกษาที่ผ่านมาว่าวัยรุ่นหญิง</w:t>
      </w:r>
      <w:r>
        <w:rPr>
          <w:rFonts w:ascii="Angsana New" w:hAnsi="Angsana New" w:hint="cs"/>
          <w:cs/>
        </w:rPr>
        <w:t>ส่วนหนึ่ง</w:t>
      </w:r>
      <w:r>
        <w:rPr>
          <w:rFonts w:ascii="Angsana New" w:hAnsi="Angsana New"/>
          <w:cs/>
        </w:rPr>
        <w:t>มีการรับรู้</w:t>
      </w:r>
      <w:r w:rsidRPr="008453E3">
        <w:rPr>
          <w:rFonts w:ascii="Angsana New" w:hAnsi="Angsana New"/>
          <w:cs/>
        </w:rPr>
        <w:t>น้ำหนักตัวมากเกินกว่าความเ</w:t>
      </w:r>
      <w:r>
        <w:rPr>
          <w:rFonts w:ascii="Angsana New" w:hAnsi="Angsana New"/>
          <w:cs/>
        </w:rPr>
        <w:t>ป็นจริง</w:t>
      </w:r>
      <w:r>
        <w:rPr>
          <w:rFonts w:ascii="Angsana New" w:hAnsi="Angsana New" w:hint="cs"/>
          <w:cs/>
        </w:rPr>
        <w:t xml:space="preserve"> และมีบางส่วนใช้วิธีการควบคุมน้ำหนักที่ไม่เหมาะสม ซึ่ง</w:t>
      </w:r>
      <w:r>
        <w:rPr>
          <w:cs/>
        </w:rPr>
        <w:t>บุคลากรทีมสุขภาพ</w:t>
      </w:r>
      <w:r>
        <w:rPr>
          <w:rFonts w:hint="cs"/>
          <w:cs/>
        </w:rPr>
        <w:t>ในพื้นที่</w:t>
      </w:r>
      <w:r>
        <w:rPr>
          <w:cs/>
        </w:rPr>
        <w:t>ควรนำข้อมูลที่ได้</w:t>
      </w:r>
      <w:r>
        <w:rPr>
          <w:rFonts w:hint="cs"/>
          <w:cs/>
        </w:rPr>
        <w:t>นี้</w:t>
      </w:r>
      <w:r>
        <w:rPr>
          <w:cs/>
        </w:rPr>
        <w:t>ไปใช้ใน</w:t>
      </w:r>
      <w:r>
        <w:rPr>
          <w:rFonts w:asciiTheme="majorBidi" w:eastAsia="AngsanaNew" w:hAnsiTheme="majorBidi" w:cstheme="majorBidi"/>
          <w:cs/>
        </w:rPr>
        <w:t>การวางแผน</w:t>
      </w:r>
      <w:r w:rsidRPr="005F271E">
        <w:rPr>
          <w:rFonts w:asciiTheme="majorBidi" w:eastAsia="AngsanaNew" w:hAnsiTheme="majorBidi" w:cstheme="majorBidi"/>
          <w:cs/>
        </w:rPr>
        <w:t>ดำเนินงานด้านการส่งเสริม</w:t>
      </w:r>
      <w:r>
        <w:rPr>
          <w:rFonts w:asciiTheme="majorBidi" w:eastAsia="AngsanaNew" w:hAnsiTheme="majorBidi" w:cstheme="majorBidi" w:hint="cs"/>
          <w:cs/>
        </w:rPr>
        <w:t>สุขภาพ</w:t>
      </w:r>
      <w:r w:rsidRPr="00956764">
        <w:rPr>
          <w:rFonts w:asciiTheme="majorBidi" w:eastAsia="AngsanaNew" w:hAnsiTheme="majorBidi" w:cstheme="majorBidi"/>
          <w:cs/>
        </w:rPr>
        <w:t>วัยรุ่น</w:t>
      </w:r>
      <w:r>
        <w:rPr>
          <w:rFonts w:asciiTheme="majorBidi" w:eastAsia="AngsanaNew" w:hAnsiTheme="majorBidi" w:cstheme="majorBidi" w:hint="cs"/>
          <w:cs/>
        </w:rPr>
        <w:t xml:space="preserve">หญิงให้ถูกต้องเหมาะสมต่อไป </w:t>
      </w:r>
    </w:p>
    <w:p w:rsidR="00E623B1" w:rsidRDefault="00E623B1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563D2F">
      <w:pPr>
        <w:spacing w:before="0"/>
        <w:ind w:firstLine="720"/>
        <w:jc w:val="thaiDistribute"/>
        <w:rPr>
          <w:rFonts w:ascii="Angsana New" w:hAnsi="Angsana New"/>
        </w:rPr>
      </w:pPr>
    </w:p>
    <w:p w:rsidR="003E151D" w:rsidRDefault="003E151D" w:rsidP="003E151D">
      <w:pPr>
        <w:spacing w:before="0"/>
        <w:rPr>
          <w:rFonts w:ascii="Angsana New" w:hAnsi="Angsana New"/>
        </w:rPr>
      </w:pPr>
    </w:p>
    <w:p w:rsidR="00435297" w:rsidRPr="00581DA4" w:rsidRDefault="000A74ED" w:rsidP="00435297">
      <w:pPr>
        <w:spacing w:before="0"/>
        <w:ind w:left="2880" w:hanging="2880"/>
        <w:rPr>
          <w:rFonts w:ascii="Angsana New" w:hAnsi="Angsana New"/>
        </w:rPr>
      </w:pPr>
      <w:r>
        <w:rPr>
          <w:rFonts w:ascii="Angsana New" w:hAnsi="Angsana New"/>
          <w:b/>
          <w:bCs/>
        </w:rPr>
        <w:t xml:space="preserve">Independent </w:t>
      </w:r>
      <w:bookmarkStart w:id="0" w:name="_GoBack"/>
      <w:bookmarkEnd w:id="0"/>
      <w:r>
        <w:rPr>
          <w:rFonts w:ascii="Angsana New" w:hAnsi="Angsana New"/>
          <w:b/>
          <w:bCs/>
        </w:rPr>
        <w:t xml:space="preserve">Study </w:t>
      </w:r>
      <w:r w:rsidR="00435297" w:rsidRPr="00581DA4">
        <w:rPr>
          <w:rFonts w:ascii="Angsana New" w:hAnsi="Angsana New"/>
          <w:b/>
          <w:bCs/>
        </w:rPr>
        <w:t>Title</w:t>
      </w:r>
      <w:r w:rsidR="00435297" w:rsidRPr="00581DA4">
        <w:rPr>
          <w:rFonts w:ascii="Angsana New" w:hAnsi="Angsana New"/>
          <w:cs/>
        </w:rPr>
        <w:tab/>
      </w:r>
      <w:r w:rsidR="00435297" w:rsidRPr="00581DA4">
        <w:rPr>
          <w:rFonts w:ascii="Angsana New" w:hAnsi="Angsana New"/>
        </w:rPr>
        <w:t>The  Relationship</w:t>
      </w:r>
      <w:r w:rsidR="00435297">
        <w:rPr>
          <w:rFonts w:ascii="Angsana New" w:hAnsi="Angsana New"/>
        </w:rPr>
        <w:t xml:space="preserve"> </w:t>
      </w:r>
      <w:r w:rsidR="00435297" w:rsidRPr="00581DA4">
        <w:rPr>
          <w:rFonts w:ascii="Angsana New" w:hAnsi="Angsana New"/>
        </w:rPr>
        <w:t xml:space="preserve"> Between</w:t>
      </w:r>
      <w:r w:rsidR="00435297">
        <w:rPr>
          <w:rFonts w:ascii="Angsana New" w:hAnsi="Angsana New"/>
        </w:rPr>
        <w:t xml:space="preserve"> </w:t>
      </w:r>
      <w:r w:rsidR="00435297" w:rsidRPr="00581DA4">
        <w:rPr>
          <w:rFonts w:ascii="Angsana New" w:hAnsi="Angsana New"/>
        </w:rPr>
        <w:t xml:space="preserve"> Body </w:t>
      </w:r>
      <w:r w:rsidR="00435297">
        <w:rPr>
          <w:rFonts w:ascii="Angsana New" w:hAnsi="Angsana New"/>
        </w:rPr>
        <w:t xml:space="preserve"> </w:t>
      </w:r>
      <w:r w:rsidR="00435297" w:rsidRPr="00581DA4">
        <w:rPr>
          <w:rFonts w:ascii="Angsana New" w:hAnsi="Angsana New"/>
        </w:rPr>
        <w:t>Weight  Perception  and</w:t>
      </w:r>
      <w:r w:rsidR="00435297">
        <w:rPr>
          <w:rFonts w:ascii="Angsana New" w:hAnsi="Angsana New"/>
        </w:rPr>
        <w:t xml:space="preserve"> </w:t>
      </w:r>
      <w:r w:rsidR="00435297" w:rsidRPr="00581DA4">
        <w:rPr>
          <w:rFonts w:ascii="Angsana New" w:hAnsi="Angsana New"/>
        </w:rPr>
        <w:t>Weight  Control  Behaviours</w:t>
      </w:r>
      <w:r w:rsidR="00435297">
        <w:rPr>
          <w:rFonts w:ascii="Angsana New" w:hAnsi="Angsana New"/>
        </w:rPr>
        <w:t xml:space="preserve">  </w:t>
      </w:r>
      <w:r w:rsidR="00435297" w:rsidRPr="00581DA4">
        <w:rPr>
          <w:rFonts w:ascii="Angsana New" w:hAnsi="Angsana New"/>
        </w:rPr>
        <w:t>Among  Female</w:t>
      </w:r>
      <w:r w:rsidR="00435297">
        <w:rPr>
          <w:rFonts w:ascii="Angsana New" w:hAnsi="Angsana New"/>
        </w:rPr>
        <w:t xml:space="preserve">  </w:t>
      </w:r>
      <w:r w:rsidR="00435297" w:rsidRPr="00581DA4">
        <w:rPr>
          <w:rFonts w:ascii="Angsana New" w:hAnsi="Angsana New"/>
        </w:rPr>
        <w:t xml:space="preserve">Adolescents: </w:t>
      </w:r>
    </w:p>
    <w:p w:rsidR="00435297" w:rsidRDefault="00435297" w:rsidP="00435297">
      <w:pPr>
        <w:spacing w:before="0"/>
        <w:ind w:left="2880"/>
        <w:rPr>
          <w:rFonts w:ascii="Angsana New" w:hAnsi="Angsana New"/>
          <w:shd w:val="clear" w:color="auto" w:fill="FFFFFF"/>
        </w:rPr>
      </w:pPr>
      <w:r w:rsidRPr="00581DA4">
        <w:rPr>
          <w:rFonts w:ascii="Angsana New" w:hAnsi="Angsana New"/>
        </w:rPr>
        <w:t>Case</w:t>
      </w:r>
      <w:r>
        <w:rPr>
          <w:rFonts w:ascii="Angsana New" w:hAnsi="Angsana New"/>
        </w:rPr>
        <w:t xml:space="preserve">   </w:t>
      </w:r>
      <w:r w:rsidRPr="00581DA4">
        <w:rPr>
          <w:rFonts w:ascii="Angsana New" w:hAnsi="Angsana New"/>
        </w:rPr>
        <w:t xml:space="preserve">Study </w:t>
      </w:r>
      <w:r>
        <w:rPr>
          <w:rFonts w:ascii="Angsana New" w:hAnsi="Angsana New"/>
        </w:rPr>
        <w:t xml:space="preserve"> </w:t>
      </w:r>
      <w:r w:rsidRPr="00581DA4">
        <w:rPr>
          <w:rFonts w:ascii="Angsana New" w:hAnsi="Angsana New"/>
        </w:rPr>
        <w:t xml:space="preserve">of  </w:t>
      </w:r>
      <w:r>
        <w:rPr>
          <w:rFonts w:ascii="Angsana New" w:hAnsi="Angsana New"/>
        </w:rPr>
        <w:t xml:space="preserve"> </w:t>
      </w:r>
      <w:r w:rsidRPr="00581DA4">
        <w:rPr>
          <w:rFonts w:ascii="Angsana New" w:hAnsi="Angsana New"/>
        </w:rPr>
        <w:t>High</w:t>
      </w:r>
      <w:r>
        <w:rPr>
          <w:rFonts w:ascii="Angsana New" w:hAnsi="Angsana New"/>
        </w:rPr>
        <w:t xml:space="preserve">  </w:t>
      </w:r>
      <w:r w:rsidRPr="00581DA4">
        <w:rPr>
          <w:rFonts w:ascii="Angsana New" w:hAnsi="Angsana New"/>
        </w:rPr>
        <w:t>School</w:t>
      </w:r>
      <w:r>
        <w:rPr>
          <w:rFonts w:ascii="Angsana New" w:hAnsi="Angsana New"/>
        </w:rPr>
        <w:t xml:space="preserve">  </w:t>
      </w:r>
      <w:r w:rsidRPr="00581DA4">
        <w:rPr>
          <w:rFonts w:ascii="Angsana New" w:hAnsi="Angsana New"/>
        </w:rPr>
        <w:t>Students</w:t>
      </w:r>
      <w:r>
        <w:rPr>
          <w:rFonts w:ascii="Angsana New" w:hAnsi="Angsana New"/>
        </w:rPr>
        <w:t xml:space="preserve">  </w:t>
      </w:r>
      <w:r w:rsidRPr="00581DA4">
        <w:rPr>
          <w:rFonts w:ascii="Angsana New" w:hAnsi="Angsana New"/>
        </w:rPr>
        <w:t>at</w:t>
      </w:r>
      <w:r>
        <w:rPr>
          <w:rFonts w:ascii="Angsana New" w:hAnsi="Angsana New"/>
        </w:rPr>
        <w:t xml:space="preserve">  </w:t>
      </w:r>
      <w:r w:rsidRPr="00581DA4">
        <w:rPr>
          <w:rStyle w:val="hps"/>
          <w:rFonts w:ascii="Angsana New" w:hAnsi="Angsana New"/>
        </w:rPr>
        <w:t>Ban</w:t>
      </w:r>
      <w:r>
        <w:rPr>
          <w:rStyle w:val="hps"/>
          <w:rFonts w:ascii="Angsana New" w:hAnsi="Angsana New"/>
        </w:rPr>
        <w:t xml:space="preserve">  </w:t>
      </w:r>
      <w:r w:rsidRPr="00581DA4">
        <w:rPr>
          <w:rStyle w:val="hps"/>
          <w:rFonts w:ascii="Angsana New" w:hAnsi="Angsana New"/>
        </w:rPr>
        <w:t>Tak</w:t>
      </w:r>
    </w:p>
    <w:p w:rsidR="00435297" w:rsidRPr="00581DA4" w:rsidRDefault="00435297" w:rsidP="00435297">
      <w:pPr>
        <w:spacing w:before="0"/>
        <w:ind w:left="2880"/>
        <w:rPr>
          <w:rFonts w:ascii="Angsana New" w:hAnsi="Angsana New"/>
          <w:b/>
          <w:bCs/>
        </w:rPr>
      </w:pPr>
      <w:r w:rsidRPr="00581DA4">
        <w:rPr>
          <w:rFonts w:ascii="Angsana New" w:hAnsi="Angsana New"/>
          <w:shd w:val="clear" w:color="auto" w:fill="FFFFFF"/>
        </w:rPr>
        <w:t>Prachawittayakan</w:t>
      </w:r>
      <w:r>
        <w:rPr>
          <w:rFonts w:ascii="Angsana New" w:hAnsi="Angsana New"/>
          <w:shd w:val="clear" w:color="auto" w:fill="FFFFFF"/>
        </w:rPr>
        <w:t xml:space="preserve">   </w:t>
      </w:r>
      <w:r w:rsidRPr="00581DA4">
        <w:rPr>
          <w:rFonts w:ascii="Angsana New" w:hAnsi="Angsana New"/>
          <w:shd w:val="clear" w:color="auto" w:fill="FFFFFF"/>
        </w:rPr>
        <w:t>School</w:t>
      </w:r>
      <w:r w:rsidR="00503BB3">
        <w:rPr>
          <w:rFonts w:ascii="Angsana New" w:hAnsi="Angsana New"/>
          <w:shd w:val="clear" w:color="auto" w:fill="FFFFFF"/>
        </w:rPr>
        <w:t>,</w:t>
      </w:r>
      <w:r>
        <w:rPr>
          <w:rStyle w:val="apple-style-span"/>
          <w:rFonts w:ascii="Angsana New" w:hAnsi="Angsana New"/>
        </w:rPr>
        <w:t xml:space="preserve">   </w:t>
      </w:r>
      <w:r w:rsidRPr="00581DA4">
        <w:rPr>
          <w:rStyle w:val="apple-style-span"/>
          <w:rFonts w:ascii="Angsana New" w:hAnsi="Angsana New"/>
        </w:rPr>
        <w:t>Amphoe</w:t>
      </w:r>
      <w:r>
        <w:rPr>
          <w:rStyle w:val="apple-style-span"/>
          <w:rFonts w:ascii="Angsana New" w:hAnsi="Angsana New"/>
        </w:rPr>
        <w:t xml:space="preserve">  </w:t>
      </w:r>
      <w:r w:rsidRPr="00581DA4">
        <w:rPr>
          <w:rStyle w:val="hps"/>
          <w:rFonts w:ascii="Angsana New" w:hAnsi="Angsana New"/>
        </w:rPr>
        <w:t>Ban</w:t>
      </w:r>
      <w:r>
        <w:rPr>
          <w:rStyle w:val="hps"/>
          <w:rFonts w:ascii="Angsana New" w:hAnsi="Angsana New"/>
        </w:rPr>
        <w:t xml:space="preserve">  </w:t>
      </w:r>
      <w:r w:rsidRPr="00581DA4">
        <w:rPr>
          <w:rStyle w:val="hps"/>
          <w:rFonts w:ascii="Angsana New" w:hAnsi="Angsana New"/>
        </w:rPr>
        <w:t>Tak</w:t>
      </w:r>
      <w:r w:rsidRPr="00581DA4">
        <w:rPr>
          <w:rFonts w:ascii="Angsana New" w:hAnsi="Angsana New"/>
        </w:rPr>
        <w:t>,</w:t>
      </w:r>
      <w:r>
        <w:rPr>
          <w:rFonts w:ascii="Angsana New" w:hAnsi="Angsana New"/>
        </w:rPr>
        <w:t xml:space="preserve"> </w:t>
      </w:r>
      <w:r w:rsidRPr="00581DA4">
        <w:rPr>
          <w:rStyle w:val="apple-style-span"/>
          <w:rFonts w:ascii="Angsana New" w:hAnsi="Angsana New"/>
        </w:rPr>
        <w:t>Tak</w:t>
      </w:r>
      <w:r>
        <w:rPr>
          <w:rStyle w:val="apple-style-span"/>
          <w:rFonts w:ascii="Angsana New" w:hAnsi="Angsana New"/>
        </w:rPr>
        <w:t xml:space="preserve">  </w:t>
      </w:r>
      <w:r w:rsidRPr="00581DA4">
        <w:rPr>
          <w:rStyle w:val="apple-style-span"/>
          <w:rFonts w:ascii="Angsana New" w:hAnsi="Angsana New"/>
        </w:rPr>
        <w:t>Province</w:t>
      </w:r>
    </w:p>
    <w:p w:rsidR="00435297" w:rsidRPr="00581DA4" w:rsidRDefault="00435297" w:rsidP="00435297">
      <w:pPr>
        <w:spacing w:before="0"/>
        <w:rPr>
          <w:rFonts w:ascii="Angsana New" w:hAnsi="Angsana New"/>
        </w:rPr>
      </w:pPr>
      <w:r w:rsidRPr="00581DA4">
        <w:rPr>
          <w:rFonts w:ascii="Angsana New" w:hAnsi="Angsana New"/>
          <w:b/>
          <w:bCs/>
        </w:rPr>
        <w:t>Author</w:t>
      </w:r>
      <w:r w:rsidRPr="00581DA4">
        <w:rPr>
          <w:rFonts w:ascii="Angsana New" w:hAnsi="Angsana New"/>
          <w:cs/>
        </w:rPr>
        <w:tab/>
      </w:r>
      <w:r w:rsidRPr="00581DA4">
        <w:rPr>
          <w:rFonts w:ascii="Angsana New" w:hAnsi="Angsana New"/>
          <w:cs/>
        </w:rPr>
        <w:tab/>
      </w:r>
      <w:r w:rsidRPr="00581DA4">
        <w:rPr>
          <w:rFonts w:ascii="Angsana New" w:hAnsi="Angsana New"/>
          <w:cs/>
        </w:rPr>
        <w:tab/>
      </w:r>
      <w:r w:rsidRPr="00581DA4">
        <w:rPr>
          <w:rFonts w:ascii="Angsana New" w:hAnsi="Angsana New"/>
          <w:cs/>
        </w:rPr>
        <w:tab/>
      </w:r>
      <w:r w:rsidRPr="00581DA4">
        <w:rPr>
          <w:rFonts w:ascii="Angsana New" w:hAnsi="Angsana New"/>
        </w:rPr>
        <w:t>Ms. Hathaithip</w:t>
      </w:r>
      <w:r>
        <w:rPr>
          <w:rFonts w:ascii="Angsana New" w:hAnsi="Angsana New"/>
        </w:rPr>
        <w:t xml:space="preserve">  </w:t>
      </w:r>
      <w:r w:rsidRPr="00581DA4">
        <w:rPr>
          <w:rFonts w:ascii="Angsana New" w:hAnsi="Angsana New"/>
        </w:rPr>
        <w:t>Charoensri</w:t>
      </w:r>
    </w:p>
    <w:p w:rsidR="00435297" w:rsidRPr="00581DA4" w:rsidRDefault="00435297" w:rsidP="00435297">
      <w:pPr>
        <w:spacing w:before="0"/>
        <w:ind w:left="3402" w:hanging="3402"/>
        <w:rPr>
          <w:rFonts w:ascii="Angsana New" w:hAnsi="Angsana New"/>
          <w:cs/>
        </w:rPr>
      </w:pPr>
      <w:r w:rsidRPr="00581DA4">
        <w:rPr>
          <w:rFonts w:ascii="Angsana New" w:hAnsi="Angsana New"/>
          <w:b/>
          <w:bCs/>
        </w:rPr>
        <w:t>Degree</w:t>
      </w:r>
      <w:r>
        <w:rPr>
          <w:rFonts w:ascii="Angsana New" w:hAnsi="Angsana New"/>
          <w:b/>
          <w:bCs/>
        </w:rPr>
        <w:t xml:space="preserve">                                          </w:t>
      </w:r>
      <w:r>
        <w:rPr>
          <w:rFonts w:ascii="Angsana New" w:eastAsia="AngsanaNew" w:hAnsi="Angsana New"/>
          <w:color w:val="010202"/>
        </w:rPr>
        <w:t xml:space="preserve"> </w:t>
      </w:r>
      <w:r w:rsidRPr="00581DA4">
        <w:rPr>
          <w:rFonts w:ascii="Angsana New" w:eastAsia="AngsanaNew" w:hAnsi="Angsana New"/>
          <w:color w:val="010202"/>
        </w:rPr>
        <w:t>Master  of   Public  Health</w:t>
      </w:r>
    </w:p>
    <w:p w:rsidR="00435297" w:rsidRPr="00581DA4" w:rsidRDefault="00435297" w:rsidP="00435297">
      <w:pPr>
        <w:spacing w:before="0"/>
        <w:ind w:left="3402" w:hanging="3402"/>
        <w:rPr>
          <w:rFonts w:ascii="Angsana New" w:hAnsi="Angsana New"/>
        </w:rPr>
      </w:pPr>
      <w:r w:rsidRPr="00581DA4">
        <w:rPr>
          <w:rFonts w:ascii="Angsana New" w:hAnsi="Angsana New"/>
          <w:b/>
          <w:bCs/>
        </w:rPr>
        <w:t>Advisor</w:t>
      </w:r>
      <w:r>
        <w:rPr>
          <w:rFonts w:ascii="Angsana New" w:hAnsi="Angsana New"/>
          <w:shd w:val="clear" w:color="auto" w:fill="FFFFFF"/>
        </w:rPr>
        <w:t xml:space="preserve">                                         </w:t>
      </w:r>
      <w:r w:rsidRPr="00581DA4">
        <w:rPr>
          <w:rFonts w:ascii="Angsana New" w:hAnsi="Angsana New"/>
          <w:shd w:val="clear" w:color="auto" w:fill="FFFFFF"/>
        </w:rPr>
        <w:t>Asst.Prof.Dr.</w:t>
      </w:r>
      <w:r w:rsidRPr="00581DA4">
        <w:rPr>
          <w:rFonts w:ascii="Angsana New" w:hAnsi="Angsana New"/>
          <w:color w:val="000000"/>
          <w:shd w:val="clear" w:color="auto" w:fill="FFFFFF"/>
        </w:rPr>
        <w:t>Weeraporn</w:t>
      </w:r>
      <w:r>
        <w:rPr>
          <w:rFonts w:ascii="Angsana New" w:hAnsi="Angsana New"/>
          <w:color w:val="000000"/>
          <w:shd w:val="clear" w:color="auto" w:fill="FFFFFF"/>
        </w:rPr>
        <w:t xml:space="preserve">   </w:t>
      </w:r>
      <w:r w:rsidRPr="00581DA4">
        <w:rPr>
          <w:rFonts w:ascii="Angsana New" w:hAnsi="Angsana New"/>
          <w:color w:val="000000"/>
          <w:shd w:val="clear" w:color="auto" w:fill="FFFFFF"/>
        </w:rPr>
        <w:t>Suthakorn</w:t>
      </w:r>
    </w:p>
    <w:p w:rsidR="00435297" w:rsidRPr="00AA2506" w:rsidRDefault="00435297" w:rsidP="00435297">
      <w:pPr>
        <w:spacing w:before="240"/>
        <w:jc w:val="center"/>
        <w:rPr>
          <w:rFonts w:ascii="Angsana New" w:hAnsi="Angsana New"/>
        </w:rPr>
      </w:pPr>
    </w:p>
    <w:p w:rsidR="00435297" w:rsidRPr="00222119" w:rsidRDefault="00435297" w:rsidP="00435297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>ABSTRACT</w:t>
      </w:r>
    </w:p>
    <w:p w:rsidR="00435297" w:rsidRPr="00843D22" w:rsidRDefault="00435297" w:rsidP="00435297">
      <w:pPr>
        <w:spacing w:before="0"/>
        <w:ind w:firstLine="720"/>
        <w:jc w:val="thaiDistribute"/>
        <w:rPr>
          <w:rFonts w:ascii="Angsana New" w:hAnsi="Angsana New"/>
          <w:cs/>
        </w:rPr>
      </w:pPr>
      <w:r>
        <w:rPr>
          <w:rFonts w:ascii="Angsana New" w:hAnsi="Angsana New"/>
        </w:rPr>
        <w:t xml:space="preserve">Female  </w:t>
      </w:r>
      <w:r w:rsidRPr="00843D22">
        <w:rPr>
          <w:rFonts w:ascii="Angsana New" w:hAnsi="Angsana New"/>
        </w:rPr>
        <w:t>adolescents</w:t>
      </w:r>
      <w:r>
        <w:rPr>
          <w:rFonts w:ascii="Angsana New" w:hAnsi="Angsana New"/>
        </w:rPr>
        <w:t xml:space="preserve">  </w:t>
      </w:r>
      <w:r w:rsidRPr="00843D22">
        <w:rPr>
          <w:rFonts w:ascii="Angsana New" w:hAnsi="Angsana New"/>
        </w:rPr>
        <w:t>are likely to perceive themselves</w:t>
      </w:r>
      <w:r>
        <w:rPr>
          <w:rFonts w:ascii="Angsana New" w:hAnsi="Angsana New"/>
        </w:rPr>
        <w:t xml:space="preserve">  </w:t>
      </w:r>
      <w:r w:rsidRPr="00843D22">
        <w:rPr>
          <w:rFonts w:ascii="Angsana New" w:hAnsi="Angsana New"/>
        </w:rPr>
        <w:t>as</w:t>
      </w:r>
      <w:r>
        <w:rPr>
          <w:rFonts w:ascii="Angsana New" w:hAnsi="Angsana New"/>
        </w:rPr>
        <w:t xml:space="preserve">  </w:t>
      </w:r>
      <w:r w:rsidRPr="00843D22">
        <w:rPr>
          <w:rFonts w:ascii="Angsana New" w:hAnsi="Angsana New"/>
        </w:rPr>
        <w:t xml:space="preserve">overweight. This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may lead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them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to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practice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weight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control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and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that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maybe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harmful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to their health. The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aim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of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this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study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is to explore body weight perception and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weight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control</w:t>
      </w:r>
      <w:r>
        <w:rPr>
          <w:rFonts w:ascii="Angsana New" w:hAnsi="Angsana New"/>
        </w:rPr>
        <w:t xml:space="preserve">  behaviors  </w:t>
      </w:r>
      <w:r w:rsidRPr="00843D22">
        <w:rPr>
          <w:rFonts w:ascii="Angsana New" w:hAnsi="Angsana New"/>
        </w:rPr>
        <w:t xml:space="preserve">among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female</w:t>
      </w:r>
      <w:r>
        <w:rPr>
          <w:rFonts w:ascii="Angsana New" w:hAnsi="Angsana New"/>
        </w:rPr>
        <w:t xml:space="preserve">  </w:t>
      </w:r>
      <w:r w:rsidRPr="00843D22">
        <w:rPr>
          <w:rFonts w:ascii="Angsana New" w:hAnsi="Angsana New"/>
        </w:rPr>
        <w:t xml:space="preserve">high school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students. The relationship</w:t>
      </w:r>
      <w:r>
        <w:rPr>
          <w:rFonts w:ascii="Angsana New" w:hAnsi="Angsana New"/>
        </w:rPr>
        <w:t xml:space="preserve">  </w:t>
      </w:r>
      <w:r w:rsidRPr="00843D22">
        <w:rPr>
          <w:rFonts w:ascii="Angsana New" w:hAnsi="Angsana New"/>
        </w:rPr>
        <w:t xml:space="preserve">between those two variables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also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investigated. Study</w:t>
      </w:r>
      <w:r>
        <w:rPr>
          <w:rFonts w:ascii="Angsana New" w:hAnsi="Angsana New"/>
        </w:rPr>
        <w:t xml:space="preserve"> samples  are  229  </w:t>
      </w:r>
      <w:r w:rsidRPr="00843D22">
        <w:rPr>
          <w:rFonts w:ascii="Angsana New" w:hAnsi="Angsana New"/>
        </w:rPr>
        <w:t>high school students</w:t>
      </w:r>
      <w:r>
        <w:rPr>
          <w:rFonts w:ascii="Angsana New" w:hAnsi="Angsana New"/>
        </w:rPr>
        <w:t xml:space="preserve">. </w:t>
      </w:r>
      <w:r w:rsidRPr="00843D22">
        <w:rPr>
          <w:rFonts w:ascii="Angsana New" w:hAnsi="Angsana New"/>
        </w:rPr>
        <w:t>Data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were</w:t>
      </w:r>
      <w:r>
        <w:rPr>
          <w:rFonts w:ascii="Angsana New" w:hAnsi="Angsana New"/>
        </w:rPr>
        <w:t xml:space="preserve">  </w:t>
      </w:r>
      <w:r w:rsidRPr="00843D22">
        <w:rPr>
          <w:rFonts w:ascii="Angsana New" w:hAnsi="Angsana New"/>
        </w:rPr>
        <w:t>collected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using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a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self-administration</w:t>
      </w:r>
      <w:r>
        <w:rPr>
          <w:rFonts w:ascii="Angsana New" w:hAnsi="Angsana New"/>
        </w:rPr>
        <w:t xml:space="preserve">  </w:t>
      </w:r>
      <w:r w:rsidRPr="00843D22">
        <w:rPr>
          <w:rFonts w:ascii="Angsana New" w:hAnsi="Angsana New"/>
        </w:rPr>
        <w:t>questionnaire</w:t>
      </w:r>
      <w:r>
        <w:rPr>
          <w:rFonts w:ascii="Angsana New" w:hAnsi="Angsana New"/>
        </w:rPr>
        <w:t xml:space="preserve">. </w:t>
      </w:r>
      <w:r w:rsidRPr="00843D22">
        <w:rPr>
          <w:rFonts w:ascii="Angsana New" w:hAnsi="Angsana New"/>
        </w:rPr>
        <w:t xml:space="preserve">The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questionnaire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was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content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validated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by 3 expert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and yielded the value of 0.83. The reliability was tested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using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Cronbach’s</w:t>
      </w:r>
      <w:r>
        <w:rPr>
          <w:rFonts w:ascii="Angsana New" w:hAnsi="Angsana New"/>
        </w:rPr>
        <w:t xml:space="preserve">  </w:t>
      </w:r>
      <w:r w:rsidRPr="00843D22">
        <w:rPr>
          <w:rFonts w:ascii="Angsana New" w:hAnsi="Angsana New"/>
        </w:rPr>
        <w:t>alpha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coefficient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and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yielded</w:t>
      </w:r>
      <w:r>
        <w:rPr>
          <w:rFonts w:ascii="Angsana New" w:hAnsi="Angsana New"/>
        </w:rPr>
        <w:t xml:space="preserve">  </w:t>
      </w:r>
      <w:r w:rsidRPr="00843D22">
        <w:rPr>
          <w:rFonts w:ascii="Angsana New" w:hAnsi="Angsana New"/>
        </w:rPr>
        <w:t>the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value of</w:t>
      </w:r>
      <w:r>
        <w:rPr>
          <w:rFonts w:ascii="Angsana New" w:hAnsi="Angsana New"/>
        </w:rPr>
        <w:t xml:space="preserve">  </w:t>
      </w:r>
      <w:r w:rsidRPr="00843D22">
        <w:rPr>
          <w:rFonts w:ascii="Angsana New" w:hAnsi="Angsana New"/>
        </w:rPr>
        <w:t>0.95. Data were analyzed using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descriptive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statistics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and chi-square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for testing the relationship, at the statistical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level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at .05.  </w:t>
      </w:r>
    </w:p>
    <w:p w:rsidR="00435297" w:rsidRPr="00843D22" w:rsidRDefault="00435297" w:rsidP="00435297">
      <w:pPr>
        <w:spacing w:before="0"/>
        <w:ind w:firstLine="720"/>
        <w:jc w:val="thaiDistribute"/>
        <w:rPr>
          <w:rFonts w:ascii="Angsana New" w:hAnsi="Angsana New"/>
        </w:rPr>
      </w:pPr>
      <w:r w:rsidRPr="00843D22">
        <w:rPr>
          <w:rFonts w:ascii="Angsana New" w:hAnsi="Angsana New"/>
        </w:rPr>
        <w:t>Study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results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indicated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that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study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samples could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be divided</w:t>
      </w:r>
      <w:r>
        <w:rPr>
          <w:rFonts w:ascii="Angsana New" w:hAnsi="Angsana New"/>
        </w:rPr>
        <w:t xml:space="preserve">  </w:t>
      </w:r>
      <w:r w:rsidRPr="00843D22">
        <w:rPr>
          <w:rFonts w:ascii="Angsana New" w:hAnsi="Angsana New"/>
        </w:rPr>
        <w:t>into 3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groups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according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to their body weight perception, as compared to BMI for age</w:t>
      </w:r>
      <w:r>
        <w:rPr>
          <w:rFonts w:ascii="Angsana New" w:hAnsi="Angsana New"/>
        </w:rPr>
        <w:t xml:space="preserve">. </w:t>
      </w:r>
      <w:r w:rsidRPr="00843D22">
        <w:rPr>
          <w:rFonts w:ascii="Angsana New" w:hAnsi="Angsana New"/>
        </w:rPr>
        <w:t>The first group, 54.1% of them accurately</w:t>
      </w:r>
      <w:r>
        <w:rPr>
          <w:rFonts w:ascii="Angsana New" w:hAnsi="Angsana New"/>
        </w:rPr>
        <w:t xml:space="preserve">  perceived  their body weight. </w:t>
      </w:r>
      <w:r w:rsidRPr="00843D22">
        <w:rPr>
          <w:rFonts w:ascii="Angsana New" w:hAnsi="Angsana New"/>
        </w:rPr>
        <w:t>The second group, 41.9% inaccurately perceived their body w</w:t>
      </w:r>
      <w:r>
        <w:rPr>
          <w:rFonts w:ascii="Angsana New" w:hAnsi="Angsana New"/>
        </w:rPr>
        <w:t xml:space="preserve">eight as they were overweight. </w:t>
      </w:r>
      <w:r w:rsidRPr="00843D22">
        <w:rPr>
          <w:rFonts w:ascii="Angsana New" w:hAnsi="Angsana New"/>
        </w:rPr>
        <w:t>The last group, 3.9% inaccurately perceived their body we</w:t>
      </w:r>
      <w:r>
        <w:rPr>
          <w:rFonts w:ascii="Angsana New" w:hAnsi="Angsana New"/>
        </w:rPr>
        <w:t xml:space="preserve">ight  as they were underweight. </w:t>
      </w:r>
      <w:r w:rsidRPr="00843D22">
        <w:rPr>
          <w:rFonts w:ascii="Angsana New" w:hAnsi="Angsana New"/>
        </w:rPr>
        <w:t>In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terms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of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sources of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information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that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influence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their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weight perception, 41.5% were from Growth chart provided by the Department of Health, and 22.7% were from close friends/intimate friends/friends of opposite gender. The study sample engaged in weight control practice for 35.8%. Regarding to the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reason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of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their engagement in weight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control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practice</w:t>
      </w:r>
      <w:r>
        <w:rPr>
          <w:rFonts w:ascii="Angsana New" w:hAnsi="Angsana New"/>
        </w:rPr>
        <w:t xml:space="preserve">, 40.2 % </w:t>
      </w:r>
      <w:r w:rsidRPr="00843D22">
        <w:rPr>
          <w:rFonts w:ascii="Angsana New" w:hAnsi="Angsana New"/>
        </w:rPr>
        <w:t>desired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for being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good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personality and they </w:t>
      </w:r>
      <w:r>
        <w:rPr>
          <w:rFonts w:ascii="Angsana New" w:hAnsi="Angsana New"/>
        </w:rPr>
        <w:t xml:space="preserve"> mostly  </w:t>
      </w:r>
      <w:r w:rsidRPr="00843D22">
        <w:rPr>
          <w:rFonts w:ascii="Angsana New" w:hAnsi="Angsana New"/>
        </w:rPr>
        <w:t xml:space="preserve">chose exercise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and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diet control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since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it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was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a safety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approach. However, some of</w:t>
      </w:r>
      <w:r>
        <w:rPr>
          <w:rFonts w:ascii="Angsana New" w:hAnsi="Angsana New"/>
        </w:rPr>
        <w:t xml:space="preserve">  </w:t>
      </w:r>
      <w:r w:rsidRPr="00843D22">
        <w:rPr>
          <w:rFonts w:ascii="Angsana New" w:hAnsi="Angsana New"/>
        </w:rPr>
        <w:t>them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involved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lastRenderedPageBreak/>
        <w:t xml:space="preserve">with in appropriate weight control </w:t>
      </w:r>
      <w:r>
        <w:rPr>
          <w:rFonts w:ascii="Angsana New" w:hAnsi="Angsana New"/>
        </w:rPr>
        <w:t xml:space="preserve"> behavior. </w:t>
      </w:r>
      <w:r w:rsidRPr="00843D22">
        <w:rPr>
          <w:rFonts w:ascii="Angsana New" w:hAnsi="Angsana New"/>
        </w:rPr>
        <w:t xml:space="preserve">For instance, 2.4% used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diet</w:t>
      </w:r>
      <w:r>
        <w:rPr>
          <w:rFonts w:ascii="Angsana New" w:hAnsi="Angsana New"/>
        </w:rPr>
        <w:t xml:space="preserve">  </w:t>
      </w:r>
      <w:r w:rsidRPr="00843D22">
        <w:rPr>
          <w:rFonts w:ascii="Angsana New" w:hAnsi="Angsana New"/>
        </w:rPr>
        <w:t>pills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along </w:t>
      </w:r>
      <w:r>
        <w:rPr>
          <w:rFonts w:ascii="Angsana New" w:hAnsi="Angsana New"/>
        </w:rPr>
        <w:t xml:space="preserve"> with laxatives. </w:t>
      </w:r>
      <w:r w:rsidRPr="00843D22">
        <w:rPr>
          <w:rFonts w:ascii="Angsana New" w:hAnsi="Angsana New"/>
        </w:rPr>
        <w:t xml:space="preserve">People </w:t>
      </w:r>
      <w:r>
        <w:rPr>
          <w:rFonts w:ascii="Angsana New" w:hAnsi="Angsana New"/>
        </w:rPr>
        <w:t xml:space="preserve">that were </w:t>
      </w:r>
      <w:r w:rsidRPr="00843D22">
        <w:rPr>
          <w:rFonts w:ascii="Angsana New" w:hAnsi="Angsana New"/>
        </w:rPr>
        <w:t>most influence them to use weight control practice were friends/intimate friends/friends of opposite gender</w:t>
      </w:r>
      <w:r>
        <w:rPr>
          <w:rFonts w:ascii="Angsana New" w:hAnsi="Angsana New"/>
        </w:rPr>
        <w:t xml:space="preserve">. </w:t>
      </w:r>
      <w:r w:rsidRPr="00843D22">
        <w:rPr>
          <w:rFonts w:ascii="Angsana New" w:hAnsi="Angsana New"/>
        </w:rPr>
        <w:t>Media that was influence their decision of weight con</w:t>
      </w:r>
      <w:r>
        <w:rPr>
          <w:rFonts w:ascii="Angsana New" w:hAnsi="Angsana New"/>
        </w:rPr>
        <w:t xml:space="preserve">trol practice was internet. </w:t>
      </w:r>
      <w:r w:rsidRPr="00843D22">
        <w:rPr>
          <w:rFonts w:ascii="Angsana New" w:hAnsi="Angsana New"/>
        </w:rPr>
        <w:t>Study results also showed the statistically significant association between BMI for age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and weight control behaviors, and the association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between body weight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perception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and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weight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control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behaviors, at the significant level of .01.  </w:t>
      </w:r>
    </w:p>
    <w:p w:rsidR="00435297" w:rsidRPr="00843D22" w:rsidRDefault="00435297" w:rsidP="00435297">
      <w:pPr>
        <w:spacing w:before="0"/>
        <w:ind w:firstLine="720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 xml:space="preserve">In conclusion, </w:t>
      </w:r>
      <w:r w:rsidRPr="00843D22">
        <w:rPr>
          <w:rFonts w:ascii="Angsana New" w:hAnsi="Angsana New"/>
        </w:rPr>
        <w:t>the study findings support for the existing studies that some of female adolescents perceived their body as overweight and some involved with inappropriate weight control behaviors. Therefore, health</w:t>
      </w:r>
      <w:r>
        <w:rPr>
          <w:rFonts w:ascii="Angsana New" w:hAnsi="Angsana New"/>
        </w:rPr>
        <w:t xml:space="preserve"> care personnel should  use  this  </w:t>
      </w:r>
      <w:r w:rsidRPr="00843D22">
        <w:rPr>
          <w:rFonts w:ascii="Angsana New" w:hAnsi="Angsana New"/>
        </w:rPr>
        <w:t xml:space="preserve">findings to make further plans for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appropriate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health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promotion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>among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 female </w:t>
      </w:r>
      <w:r>
        <w:rPr>
          <w:rFonts w:ascii="Angsana New" w:hAnsi="Angsana New"/>
        </w:rPr>
        <w:t xml:space="preserve"> </w:t>
      </w:r>
      <w:r w:rsidRPr="00843D22">
        <w:rPr>
          <w:rFonts w:ascii="Angsana New" w:hAnsi="Angsana New"/>
        </w:rPr>
        <w:t xml:space="preserve">adolescents.  </w:t>
      </w:r>
    </w:p>
    <w:p w:rsidR="003E151D" w:rsidRPr="003E151D" w:rsidRDefault="003E151D" w:rsidP="00563D2F">
      <w:pPr>
        <w:spacing w:before="0"/>
        <w:ind w:firstLine="720"/>
        <w:jc w:val="thaiDistribute"/>
        <w:rPr>
          <w:rFonts w:ascii="Angsana New" w:hAnsi="Angsana New"/>
          <w:cs/>
        </w:rPr>
      </w:pPr>
    </w:p>
    <w:sectPr w:rsidR="003E151D" w:rsidRPr="003E151D" w:rsidSect="00F04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985" w:left="1985" w:header="709" w:footer="1094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971" w:rsidRDefault="00101971" w:rsidP="00EC753B">
      <w:pPr>
        <w:spacing w:before="0"/>
      </w:pPr>
      <w:r>
        <w:separator/>
      </w:r>
    </w:p>
  </w:endnote>
  <w:endnote w:type="continuationSeparator" w:id="0">
    <w:p w:rsidR="00101971" w:rsidRDefault="00101971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036" w:rsidRDefault="007850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03" w:rsidRPr="00DD1A7C" w:rsidRDefault="00B55203" w:rsidP="00677E0B">
    <w:pPr>
      <w:pStyle w:val="Footer"/>
      <w:tabs>
        <w:tab w:val="clear" w:pos="4680"/>
        <w:tab w:val="clear" w:pos="9360"/>
        <w:tab w:val="center" w:pos="4253"/>
        <w:tab w:val="right" w:pos="8505"/>
      </w:tabs>
      <w:spacing w:before="0"/>
      <w:rPr>
        <w:rFonts w:ascii="Angsana New" w:hAnsi="Angsana New"/>
        <w:szCs w:val="32"/>
      </w:rPr>
    </w:pPr>
    <w:r w:rsidRPr="00EC753B">
      <w:rPr>
        <w:rFonts w:ascii="Angsana New" w:hAnsi="Angsana New"/>
        <w:szCs w:val="32"/>
        <w:cs/>
      </w:rPr>
      <w:tab/>
    </w:r>
    <w:r w:rsidR="003B465F" w:rsidRPr="00EC753B">
      <w:rPr>
        <w:rFonts w:ascii="Angsana New" w:hAnsi="Angsana New"/>
        <w:szCs w:val="32"/>
        <w:cs/>
      </w:rPr>
      <w:fldChar w:fldCharType="begin"/>
    </w:r>
    <w:r w:rsidRPr="00EC753B">
      <w:rPr>
        <w:rFonts w:ascii="Angsana New" w:hAnsi="Angsana New"/>
        <w:szCs w:val="32"/>
      </w:rPr>
      <w:instrText xml:space="preserve"> PAGE   \* MERGEFORMAT </w:instrText>
    </w:r>
    <w:r w:rsidR="003B465F" w:rsidRPr="00EC753B">
      <w:rPr>
        <w:rFonts w:ascii="Angsana New" w:hAnsi="Angsana New"/>
        <w:szCs w:val="32"/>
        <w:cs/>
      </w:rPr>
      <w:fldChar w:fldCharType="separate"/>
    </w:r>
    <w:r w:rsidR="000A74ED">
      <w:rPr>
        <w:rFonts w:ascii="Angsana New" w:hAnsi="Angsana New"/>
        <w:noProof/>
        <w:szCs w:val="32"/>
        <w:cs/>
      </w:rPr>
      <w:t>จ</w:t>
    </w:r>
    <w:r w:rsidR="003B465F" w:rsidRPr="00EC753B">
      <w:rPr>
        <w:rFonts w:ascii="Angsana New" w:hAnsi="Angsana New"/>
        <w:noProof/>
        <w:szCs w:val="32"/>
        <w:cs/>
      </w:rPr>
      <w:fldChar w:fldCharType="end"/>
    </w:r>
    <w:r w:rsidRPr="00EC753B">
      <w:rPr>
        <w:rFonts w:ascii="Angsana New" w:hAnsi="Angsana New"/>
        <w:szCs w:val="32"/>
        <w:cs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036" w:rsidRDefault="007850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971" w:rsidRDefault="00101971" w:rsidP="00EC753B">
      <w:pPr>
        <w:spacing w:before="0"/>
      </w:pPr>
      <w:r>
        <w:separator/>
      </w:r>
    </w:p>
  </w:footnote>
  <w:footnote w:type="continuationSeparator" w:id="0">
    <w:p w:rsidR="00101971" w:rsidRDefault="00101971" w:rsidP="00EC75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036" w:rsidRDefault="001019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829063" o:spid="_x0000_s2050" type="#_x0000_t75" style="position:absolute;margin-left:0;margin-top:0;width:425.1pt;height:601.9pt;z-index:-251657216;mso-position-horizontal:center;mso-position-horizontal-relative:margin;mso-position-vertical:center;mso-position-vertical-relative:margin" o:allowincell="f">
          <v:imagedata r:id="rId1" o:title="10653974_759805660742249_1182531406_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036" w:rsidRDefault="001019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829064" o:spid="_x0000_s2051" type="#_x0000_t75" style="position:absolute;margin-left:0;margin-top:0;width:425.1pt;height:601.9pt;z-index:-251656192;mso-position-horizontal:center;mso-position-horizontal-relative:margin;mso-position-vertical:center;mso-position-vertical-relative:margin" o:allowincell="f">
          <v:imagedata r:id="rId1" o:title="10653974_759805660742249_1182531406_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036" w:rsidRDefault="001019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829062" o:spid="_x0000_s2049" type="#_x0000_t75" style="position:absolute;margin-left:0;margin-top:0;width:425.1pt;height:601.9pt;z-index:-251658240;mso-position-horizontal:center;mso-position-horizontal-relative:margin;mso-position-vertical:center;mso-position-vertical-relative:margin" o:allowincell="f">
          <v:imagedata r:id="rId1" o:title="10653974_759805660742249_1182531406_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D13F6"/>
    <w:rsid w:val="000039F4"/>
    <w:rsid w:val="00003D81"/>
    <w:rsid w:val="00016DF8"/>
    <w:rsid w:val="00035B4D"/>
    <w:rsid w:val="00041297"/>
    <w:rsid w:val="000502C9"/>
    <w:rsid w:val="0005656C"/>
    <w:rsid w:val="00060B9A"/>
    <w:rsid w:val="00072349"/>
    <w:rsid w:val="00074612"/>
    <w:rsid w:val="00080CCA"/>
    <w:rsid w:val="00087E77"/>
    <w:rsid w:val="00092CA8"/>
    <w:rsid w:val="000A74ED"/>
    <w:rsid w:val="000B1345"/>
    <w:rsid w:val="000B42FB"/>
    <w:rsid w:val="000B6D33"/>
    <w:rsid w:val="000B761D"/>
    <w:rsid w:val="000D18C0"/>
    <w:rsid w:val="000D465F"/>
    <w:rsid w:val="000E1A69"/>
    <w:rsid w:val="000F07BB"/>
    <w:rsid w:val="00101971"/>
    <w:rsid w:val="0010618F"/>
    <w:rsid w:val="00113A59"/>
    <w:rsid w:val="00130171"/>
    <w:rsid w:val="001311E7"/>
    <w:rsid w:val="00132BBD"/>
    <w:rsid w:val="00154726"/>
    <w:rsid w:val="00157E6B"/>
    <w:rsid w:val="00161B92"/>
    <w:rsid w:val="0018400F"/>
    <w:rsid w:val="00186614"/>
    <w:rsid w:val="00186CE2"/>
    <w:rsid w:val="00195998"/>
    <w:rsid w:val="001A4AE8"/>
    <w:rsid w:val="001A7348"/>
    <w:rsid w:val="001B7EA8"/>
    <w:rsid w:val="001C3F37"/>
    <w:rsid w:val="001D780C"/>
    <w:rsid w:val="001E0D7D"/>
    <w:rsid w:val="001F18B7"/>
    <w:rsid w:val="001F7636"/>
    <w:rsid w:val="00201397"/>
    <w:rsid w:val="00202186"/>
    <w:rsid w:val="0020311D"/>
    <w:rsid w:val="00222119"/>
    <w:rsid w:val="00222765"/>
    <w:rsid w:val="00243E46"/>
    <w:rsid w:val="00257E5C"/>
    <w:rsid w:val="002664F5"/>
    <w:rsid w:val="00276371"/>
    <w:rsid w:val="00292509"/>
    <w:rsid w:val="002A1789"/>
    <w:rsid w:val="002A6815"/>
    <w:rsid w:val="002C7C19"/>
    <w:rsid w:val="002E2F64"/>
    <w:rsid w:val="002F3E7B"/>
    <w:rsid w:val="002F6B4B"/>
    <w:rsid w:val="00310461"/>
    <w:rsid w:val="00314E26"/>
    <w:rsid w:val="003211D5"/>
    <w:rsid w:val="00323B53"/>
    <w:rsid w:val="00324B96"/>
    <w:rsid w:val="003273A7"/>
    <w:rsid w:val="00342EF2"/>
    <w:rsid w:val="00353D43"/>
    <w:rsid w:val="00361C70"/>
    <w:rsid w:val="0037124A"/>
    <w:rsid w:val="0037223D"/>
    <w:rsid w:val="003746B9"/>
    <w:rsid w:val="003B391A"/>
    <w:rsid w:val="003B465F"/>
    <w:rsid w:val="003C0BE5"/>
    <w:rsid w:val="003C3270"/>
    <w:rsid w:val="003D757E"/>
    <w:rsid w:val="003E151D"/>
    <w:rsid w:val="004077A1"/>
    <w:rsid w:val="00407D3E"/>
    <w:rsid w:val="00413FD3"/>
    <w:rsid w:val="00414B60"/>
    <w:rsid w:val="00417D40"/>
    <w:rsid w:val="00422B7C"/>
    <w:rsid w:val="0042748D"/>
    <w:rsid w:val="00434444"/>
    <w:rsid w:val="00434980"/>
    <w:rsid w:val="00435297"/>
    <w:rsid w:val="0043632B"/>
    <w:rsid w:val="00437EE9"/>
    <w:rsid w:val="00457513"/>
    <w:rsid w:val="0046506D"/>
    <w:rsid w:val="00467F29"/>
    <w:rsid w:val="00467F5D"/>
    <w:rsid w:val="00485A29"/>
    <w:rsid w:val="004A56E2"/>
    <w:rsid w:val="004B0AD0"/>
    <w:rsid w:val="004C2AA1"/>
    <w:rsid w:val="004C6414"/>
    <w:rsid w:val="004C6501"/>
    <w:rsid w:val="004D27C9"/>
    <w:rsid w:val="004D7333"/>
    <w:rsid w:val="004F3B7D"/>
    <w:rsid w:val="004F4C39"/>
    <w:rsid w:val="00503BB3"/>
    <w:rsid w:val="005233D2"/>
    <w:rsid w:val="00540038"/>
    <w:rsid w:val="00563D2F"/>
    <w:rsid w:val="005827CF"/>
    <w:rsid w:val="005901F0"/>
    <w:rsid w:val="005923F3"/>
    <w:rsid w:val="005B25F1"/>
    <w:rsid w:val="005C2ECF"/>
    <w:rsid w:val="005D13F6"/>
    <w:rsid w:val="005D7BE0"/>
    <w:rsid w:val="005E14ED"/>
    <w:rsid w:val="005E7FAF"/>
    <w:rsid w:val="005F3145"/>
    <w:rsid w:val="005F4209"/>
    <w:rsid w:val="005F75AC"/>
    <w:rsid w:val="00601D91"/>
    <w:rsid w:val="006070F4"/>
    <w:rsid w:val="006170A2"/>
    <w:rsid w:val="00634DB8"/>
    <w:rsid w:val="0063798F"/>
    <w:rsid w:val="00640660"/>
    <w:rsid w:val="00642545"/>
    <w:rsid w:val="006456C9"/>
    <w:rsid w:val="0064682D"/>
    <w:rsid w:val="00656F0E"/>
    <w:rsid w:val="0066191F"/>
    <w:rsid w:val="00662399"/>
    <w:rsid w:val="006710DF"/>
    <w:rsid w:val="00677E0B"/>
    <w:rsid w:val="00685017"/>
    <w:rsid w:val="006925E2"/>
    <w:rsid w:val="00693BA7"/>
    <w:rsid w:val="006A74BD"/>
    <w:rsid w:val="006C61A9"/>
    <w:rsid w:val="006D12A0"/>
    <w:rsid w:val="006D229A"/>
    <w:rsid w:val="006E18D3"/>
    <w:rsid w:val="006F6C9A"/>
    <w:rsid w:val="006F753A"/>
    <w:rsid w:val="0070516F"/>
    <w:rsid w:val="007066BA"/>
    <w:rsid w:val="007301A6"/>
    <w:rsid w:val="007514FA"/>
    <w:rsid w:val="00760D36"/>
    <w:rsid w:val="00764988"/>
    <w:rsid w:val="00785036"/>
    <w:rsid w:val="00785B37"/>
    <w:rsid w:val="007943D7"/>
    <w:rsid w:val="0079470E"/>
    <w:rsid w:val="007970E6"/>
    <w:rsid w:val="007A5E0D"/>
    <w:rsid w:val="007A6D4F"/>
    <w:rsid w:val="007B5890"/>
    <w:rsid w:val="007D30E4"/>
    <w:rsid w:val="007F2B7C"/>
    <w:rsid w:val="00800C4C"/>
    <w:rsid w:val="00801A4C"/>
    <w:rsid w:val="00806DF5"/>
    <w:rsid w:val="008151FC"/>
    <w:rsid w:val="00827AFA"/>
    <w:rsid w:val="0083372A"/>
    <w:rsid w:val="008377C2"/>
    <w:rsid w:val="00841D5C"/>
    <w:rsid w:val="00854CF1"/>
    <w:rsid w:val="00856106"/>
    <w:rsid w:val="00860156"/>
    <w:rsid w:val="008665BE"/>
    <w:rsid w:val="008834C7"/>
    <w:rsid w:val="00884357"/>
    <w:rsid w:val="00895B14"/>
    <w:rsid w:val="008A06DE"/>
    <w:rsid w:val="008A5249"/>
    <w:rsid w:val="008A5620"/>
    <w:rsid w:val="008B2D38"/>
    <w:rsid w:val="008B78CB"/>
    <w:rsid w:val="008C1E2D"/>
    <w:rsid w:val="008C34EF"/>
    <w:rsid w:val="008C4485"/>
    <w:rsid w:val="008C5078"/>
    <w:rsid w:val="008C7DAB"/>
    <w:rsid w:val="008F3A01"/>
    <w:rsid w:val="008F5D74"/>
    <w:rsid w:val="008F7879"/>
    <w:rsid w:val="009025F2"/>
    <w:rsid w:val="00902B81"/>
    <w:rsid w:val="00903749"/>
    <w:rsid w:val="00935A0E"/>
    <w:rsid w:val="009469D3"/>
    <w:rsid w:val="009478CC"/>
    <w:rsid w:val="00963C2A"/>
    <w:rsid w:val="009669CE"/>
    <w:rsid w:val="0097777D"/>
    <w:rsid w:val="00992ED4"/>
    <w:rsid w:val="009A4530"/>
    <w:rsid w:val="009B6FB3"/>
    <w:rsid w:val="009C4971"/>
    <w:rsid w:val="009D0CC7"/>
    <w:rsid w:val="009E6A1D"/>
    <w:rsid w:val="009F37B3"/>
    <w:rsid w:val="009F4D0E"/>
    <w:rsid w:val="00A13611"/>
    <w:rsid w:val="00A16A9E"/>
    <w:rsid w:val="00A172BB"/>
    <w:rsid w:val="00A31A6D"/>
    <w:rsid w:val="00A326CE"/>
    <w:rsid w:val="00A42E51"/>
    <w:rsid w:val="00A43F48"/>
    <w:rsid w:val="00A45E6A"/>
    <w:rsid w:val="00A66EDB"/>
    <w:rsid w:val="00A67254"/>
    <w:rsid w:val="00A728BE"/>
    <w:rsid w:val="00A75CE4"/>
    <w:rsid w:val="00A82E5E"/>
    <w:rsid w:val="00A91421"/>
    <w:rsid w:val="00AA2506"/>
    <w:rsid w:val="00AA5187"/>
    <w:rsid w:val="00AA7940"/>
    <w:rsid w:val="00AB6631"/>
    <w:rsid w:val="00AC1F41"/>
    <w:rsid w:val="00AD056F"/>
    <w:rsid w:val="00AE05FA"/>
    <w:rsid w:val="00AE21E8"/>
    <w:rsid w:val="00AE617D"/>
    <w:rsid w:val="00B053AA"/>
    <w:rsid w:val="00B26B3E"/>
    <w:rsid w:val="00B33E25"/>
    <w:rsid w:val="00B35F92"/>
    <w:rsid w:val="00B544D2"/>
    <w:rsid w:val="00B55203"/>
    <w:rsid w:val="00B630D0"/>
    <w:rsid w:val="00B71970"/>
    <w:rsid w:val="00B80E26"/>
    <w:rsid w:val="00BA2849"/>
    <w:rsid w:val="00BA4887"/>
    <w:rsid w:val="00BB59FA"/>
    <w:rsid w:val="00BB7101"/>
    <w:rsid w:val="00BB7B16"/>
    <w:rsid w:val="00BC2786"/>
    <w:rsid w:val="00BC6C68"/>
    <w:rsid w:val="00BD29C7"/>
    <w:rsid w:val="00BD4D32"/>
    <w:rsid w:val="00BD7CD4"/>
    <w:rsid w:val="00C0048F"/>
    <w:rsid w:val="00C0261D"/>
    <w:rsid w:val="00C150EB"/>
    <w:rsid w:val="00C24712"/>
    <w:rsid w:val="00C25770"/>
    <w:rsid w:val="00C357C2"/>
    <w:rsid w:val="00C36272"/>
    <w:rsid w:val="00C40410"/>
    <w:rsid w:val="00C46514"/>
    <w:rsid w:val="00C7024F"/>
    <w:rsid w:val="00C71D48"/>
    <w:rsid w:val="00C7793D"/>
    <w:rsid w:val="00C868EA"/>
    <w:rsid w:val="00CA3DBB"/>
    <w:rsid w:val="00CA6CC2"/>
    <w:rsid w:val="00CB39AD"/>
    <w:rsid w:val="00CB5FE0"/>
    <w:rsid w:val="00CE2931"/>
    <w:rsid w:val="00CF3CB8"/>
    <w:rsid w:val="00D01B09"/>
    <w:rsid w:val="00D01C97"/>
    <w:rsid w:val="00D0270D"/>
    <w:rsid w:val="00D16AD3"/>
    <w:rsid w:val="00D23428"/>
    <w:rsid w:val="00D34C8F"/>
    <w:rsid w:val="00D36481"/>
    <w:rsid w:val="00D36B3F"/>
    <w:rsid w:val="00D373B4"/>
    <w:rsid w:val="00D531CE"/>
    <w:rsid w:val="00D56C6B"/>
    <w:rsid w:val="00D7042C"/>
    <w:rsid w:val="00D70FA7"/>
    <w:rsid w:val="00D725ED"/>
    <w:rsid w:val="00D73471"/>
    <w:rsid w:val="00D85822"/>
    <w:rsid w:val="00DB50C2"/>
    <w:rsid w:val="00DB6C18"/>
    <w:rsid w:val="00DD0138"/>
    <w:rsid w:val="00DD1A7C"/>
    <w:rsid w:val="00DF2866"/>
    <w:rsid w:val="00DF3524"/>
    <w:rsid w:val="00E0597C"/>
    <w:rsid w:val="00E2301C"/>
    <w:rsid w:val="00E26EF1"/>
    <w:rsid w:val="00E50DA6"/>
    <w:rsid w:val="00E623B1"/>
    <w:rsid w:val="00E64FD4"/>
    <w:rsid w:val="00E70539"/>
    <w:rsid w:val="00E8512B"/>
    <w:rsid w:val="00E85838"/>
    <w:rsid w:val="00EA4878"/>
    <w:rsid w:val="00EA4CA2"/>
    <w:rsid w:val="00EA5B58"/>
    <w:rsid w:val="00EC753B"/>
    <w:rsid w:val="00ED0C2C"/>
    <w:rsid w:val="00EE5642"/>
    <w:rsid w:val="00EE7910"/>
    <w:rsid w:val="00EF1816"/>
    <w:rsid w:val="00EF5230"/>
    <w:rsid w:val="00F048A0"/>
    <w:rsid w:val="00F12040"/>
    <w:rsid w:val="00F20A24"/>
    <w:rsid w:val="00F246D5"/>
    <w:rsid w:val="00F25AEC"/>
    <w:rsid w:val="00F31269"/>
    <w:rsid w:val="00F37830"/>
    <w:rsid w:val="00F438D3"/>
    <w:rsid w:val="00F463C2"/>
    <w:rsid w:val="00F57AE8"/>
    <w:rsid w:val="00F6692E"/>
    <w:rsid w:val="00F706FF"/>
    <w:rsid w:val="00F80183"/>
    <w:rsid w:val="00F8516D"/>
    <w:rsid w:val="00F954B4"/>
    <w:rsid w:val="00FA483C"/>
    <w:rsid w:val="00FB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98EDF41-E5AE-4C11-966E-66A1854D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UPC" w:eastAsia="Calibri" w:hAnsi="Angsan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5F"/>
    <w:pPr>
      <w:spacing w:before="12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EC753B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EC753B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60"/>
    <w:pPr>
      <w:spacing w:before="0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706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E151D"/>
  </w:style>
  <w:style w:type="character" w:customStyle="1" w:styleId="apple-style-span">
    <w:name w:val="apple-style-span"/>
    <w:basedOn w:val="DefaultParagraphFont"/>
    <w:rsid w:val="003E1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Downloads\001%20Thesis-IS%20Printing%20Front%20Matter%20Thai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BB60-5F31-4853-8477-043CBDC8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 Thesis-IS Printing Front Matter Thai</Template>
  <TotalTime>35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dc:description/>
  <cp:lastModifiedBy>ธรณินทร์ ไชยะคำ</cp:lastModifiedBy>
  <cp:revision>68</cp:revision>
  <cp:lastPrinted>2015-08-27T02:25:00Z</cp:lastPrinted>
  <dcterms:created xsi:type="dcterms:W3CDTF">2015-08-26T07:34:00Z</dcterms:created>
  <dcterms:modified xsi:type="dcterms:W3CDTF">2016-06-21T09:22:00Z</dcterms:modified>
</cp:coreProperties>
</file>