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1E" w:rsidRDefault="00E2071E" w:rsidP="001577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57741" w:rsidRDefault="00C21C1C" w:rsidP="0015774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หัวข้อ</w:t>
      </w:r>
      <w:r w:rsidR="00A01769" w:rsidRPr="004870F8">
        <w:rPr>
          <w:rFonts w:asciiTheme="majorBidi" w:hAnsiTheme="majorBidi" w:cstheme="majorBidi"/>
          <w:b/>
          <w:bCs/>
          <w:sz w:val="32"/>
          <w:szCs w:val="32"/>
          <w:cs/>
        </w:rPr>
        <w:t>การค้นคว้าแบบอิสระ</w:t>
      </w:r>
      <w:r w:rsidR="00E2071E">
        <w:rPr>
          <w:rFonts w:asciiTheme="majorBidi" w:hAnsiTheme="majorBidi" w:cstheme="majorBidi" w:hint="cs"/>
          <w:sz w:val="32"/>
          <w:szCs w:val="32"/>
          <w:cs/>
        </w:rPr>
        <w:tab/>
      </w:r>
      <w:r w:rsidR="00157741" w:rsidRPr="00157741">
        <w:rPr>
          <w:rFonts w:asciiTheme="majorBidi" w:hAnsiTheme="majorBidi" w:cs="Angsana New"/>
          <w:sz w:val="32"/>
          <w:szCs w:val="32"/>
          <w:cs/>
        </w:rPr>
        <w:t>ผลการเรียนด้วยวิธีการวิเคราะห์ตัวอย่างมโนทัศน์ที่มีต่อ</w:t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 w:rsidRPr="00157741">
        <w:rPr>
          <w:rFonts w:asciiTheme="majorBidi" w:hAnsiTheme="majorBidi" w:cs="Angsana New"/>
          <w:sz w:val="32"/>
          <w:szCs w:val="32"/>
          <w:cs/>
        </w:rPr>
        <w:t>ความเข้าใจมโนทัศน์ทางวิทยาศาสตร์และความสามารถ</w:t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 w:rsidRPr="00157741">
        <w:rPr>
          <w:rFonts w:asciiTheme="majorBidi" w:hAnsiTheme="majorBidi" w:cs="Angsana New"/>
          <w:sz w:val="32"/>
          <w:szCs w:val="32"/>
          <w:cs/>
        </w:rPr>
        <w:t xml:space="preserve">ในการคิดวิเคราะห์ ของนักเรียนชั้นประถมศึกษาปีที่ </w:t>
      </w:r>
      <w:r w:rsidR="00E2071E">
        <w:rPr>
          <w:rFonts w:asciiTheme="majorBidi" w:hAnsiTheme="majorBidi" w:cs="Angsana New"/>
          <w:sz w:val="32"/>
          <w:szCs w:val="32"/>
        </w:rPr>
        <w:t>5</w:t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>
        <w:rPr>
          <w:rFonts w:asciiTheme="majorBidi" w:hAnsiTheme="majorBidi" w:cs="Angsana New" w:hint="cs"/>
          <w:sz w:val="32"/>
          <w:szCs w:val="32"/>
          <w:cs/>
        </w:rPr>
        <w:tab/>
      </w:r>
      <w:r w:rsidR="00157741" w:rsidRPr="00157741">
        <w:rPr>
          <w:rFonts w:asciiTheme="majorBidi" w:hAnsiTheme="majorBidi" w:cs="Angsana New"/>
          <w:sz w:val="32"/>
          <w:szCs w:val="32"/>
          <w:cs/>
        </w:rPr>
        <w:t>โรงเรียนบ้านสบค่อม อำเภอเมือง จังหวัดลำปาง</w:t>
      </w:r>
    </w:p>
    <w:p w:rsidR="00157741" w:rsidRDefault="00157741" w:rsidP="00157741">
      <w:pPr>
        <w:rPr>
          <w:rFonts w:asciiTheme="majorBidi" w:hAnsiTheme="majorBidi" w:cstheme="majorBidi"/>
          <w:sz w:val="32"/>
          <w:szCs w:val="32"/>
        </w:rPr>
      </w:pPr>
      <w:r w:rsidRPr="004870F8">
        <w:rPr>
          <w:rFonts w:asciiTheme="majorBidi" w:hAnsiTheme="majorBidi" w:cstheme="majorBidi" w:hint="cs"/>
          <w:b/>
          <w:bCs/>
          <w:sz w:val="32"/>
          <w:szCs w:val="32"/>
          <w:cs/>
        </w:rPr>
        <w:t>ผู้เขียน</w:t>
      </w:r>
      <w:r w:rsidR="00E2071E">
        <w:rPr>
          <w:rFonts w:asciiTheme="majorBidi" w:hAnsiTheme="majorBidi" w:cstheme="majorBidi" w:hint="cs"/>
          <w:sz w:val="32"/>
          <w:szCs w:val="32"/>
          <w:cs/>
        </w:rPr>
        <w:tab/>
      </w:r>
      <w:r w:rsidR="00E2071E">
        <w:rPr>
          <w:rFonts w:asciiTheme="majorBidi" w:hAnsiTheme="majorBidi" w:cstheme="majorBidi" w:hint="cs"/>
          <w:sz w:val="32"/>
          <w:szCs w:val="32"/>
          <w:cs/>
        </w:rPr>
        <w:tab/>
      </w:r>
      <w:r w:rsidR="00E2071E">
        <w:rPr>
          <w:rFonts w:asciiTheme="majorBidi" w:hAnsiTheme="majorBidi" w:cstheme="majorBidi" w:hint="cs"/>
          <w:sz w:val="32"/>
          <w:szCs w:val="32"/>
          <w:cs/>
        </w:rPr>
        <w:tab/>
      </w:r>
      <w:r w:rsidR="00E2071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นางสาวประภัสจิต  เตชะ</w:t>
      </w:r>
    </w:p>
    <w:p w:rsidR="00E2071E" w:rsidRDefault="00157741" w:rsidP="004870F8">
      <w:pPr>
        <w:rPr>
          <w:rFonts w:asciiTheme="majorBidi" w:hAnsiTheme="majorBidi" w:cstheme="majorBidi"/>
          <w:sz w:val="32"/>
          <w:szCs w:val="32"/>
        </w:rPr>
      </w:pPr>
      <w:r w:rsidRPr="004870F8">
        <w:rPr>
          <w:rFonts w:asciiTheme="majorBidi" w:hAnsiTheme="majorBidi" w:cstheme="majorBidi" w:hint="cs"/>
          <w:b/>
          <w:bCs/>
          <w:sz w:val="32"/>
          <w:szCs w:val="32"/>
          <w:cs/>
        </w:rPr>
        <w:t>ปริญญา</w:t>
      </w:r>
      <w:r w:rsidRPr="004870F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2071E">
        <w:rPr>
          <w:rFonts w:asciiTheme="majorBidi" w:hAnsiTheme="majorBidi" w:cstheme="majorBidi" w:hint="cs"/>
          <w:sz w:val="32"/>
          <w:szCs w:val="32"/>
          <w:cs/>
        </w:rPr>
        <w:tab/>
      </w:r>
      <w:r w:rsidR="00E2071E">
        <w:rPr>
          <w:rFonts w:asciiTheme="majorBidi" w:hAnsiTheme="majorBidi" w:cstheme="majorBidi" w:hint="cs"/>
          <w:sz w:val="32"/>
          <w:szCs w:val="32"/>
          <w:cs/>
        </w:rPr>
        <w:tab/>
      </w:r>
      <w:r w:rsidR="00E2071E">
        <w:rPr>
          <w:rFonts w:asciiTheme="majorBidi" w:hAnsiTheme="majorBidi" w:cstheme="majorBidi" w:hint="cs"/>
          <w:sz w:val="32"/>
          <w:szCs w:val="32"/>
          <w:cs/>
        </w:rPr>
        <w:tab/>
      </w:r>
      <w:r w:rsidR="004870F8" w:rsidRPr="004870F8">
        <w:rPr>
          <w:rFonts w:asciiTheme="majorBidi" w:hAnsiTheme="majorBidi" w:cs="Angsana New"/>
          <w:sz w:val="32"/>
          <w:szCs w:val="32"/>
          <w:cs/>
        </w:rPr>
        <w:t xml:space="preserve">ศึกษาศาสตรมหาบัณฑิต </w:t>
      </w:r>
    </w:p>
    <w:p w:rsidR="00157741" w:rsidRDefault="00E2071E" w:rsidP="00157741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(หลักสูตร การสอน</w:t>
      </w:r>
      <w:r w:rsidR="004870F8" w:rsidRPr="004870F8">
        <w:rPr>
          <w:rFonts w:asciiTheme="majorBidi" w:hAnsiTheme="majorBidi" w:cs="Angsana New"/>
          <w:sz w:val="32"/>
          <w:szCs w:val="32"/>
          <w:cs/>
        </w:rPr>
        <w:t>และเทคโนโลยีการเรียนรู้)</w:t>
      </w:r>
    </w:p>
    <w:p w:rsidR="00BC4E40" w:rsidRDefault="00BC4E40" w:rsidP="00157741">
      <w:pPr>
        <w:rPr>
          <w:rFonts w:asciiTheme="majorBidi" w:hAnsiTheme="majorBidi" w:cstheme="majorBidi"/>
          <w:sz w:val="32"/>
          <w:szCs w:val="32"/>
        </w:rPr>
      </w:pPr>
      <w:r w:rsidRPr="00BC4E40">
        <w:rPr>
          <w:rFonts w:asciiTheme="majorBidi" w:hAnsiTheme="majorBidi" w:cs="Angsana New" w:hint="cs"/>
          <w:b/>
          <w:bCs/>
          <w:sz w:val="32"/>
          <w:szCs w:val="32"/>
          <w:cs/>
        </w:rPr>
        <w:t>แขนงวิชา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  <w:t>หลักสูตรและการสอน</w:t>
      </w:r>
    </w:p>
    <w:p w:rsidR="00157741" w:rsidRDefault="00157741" w:rsidP="00157741">
      <w:pPr>
        <w:rPr>
          <w:rFonts w:asciiTheme="majorBidi" w:hAnsiTheme="majorBidi" w:cstheme="majorBidi"/>
          <w:sz w:val="32"/>
          <w:szCs w:val="32"/>
        </w:rPr>
      </w:pPr>
      <w:r w:rsidRPr="004870F8">
        <w:rPr>
          <w:rFonts w:asciiTheme="majorBidi" w:hAnsiTheme="majorBidi" w:cstheme="majorBidi" w:hint="cs"/>
          <w:b/>
          <w:bCs/>
          <w:sz w:val="32"/>
          <w:szCs w:val="32"/>
          <w:cs/>
        </w:rPr>
        <w:t>อาจารย์ที่ปรึกษา</w:t>
      </w:r>
      <w:r w:rsidR="004870F8">
        <w:rPr>
          <w:rFonts w:asciiTheme="majorBidi" w:hAnsiTheme="majorBidi" w:cstheme="majorBidi" w:hint="cs"/>
          <w:sz w:val="32"/>
          <w:szCs w:val="32"/>
          <w:cs/>
        </w:rPr>
        <w:tab/>
      </w:r>
      <w:r w:rsidR="004870F8">
        <w:rPr>
          <w:rFonts w:asciiTheme="majorBidi" w:hAnsiTheme="majorBidi" w:cstheme="majorBidi" w:hint="cs"/>
          <w:sz w:val="32"/>
          <w:szCs w:val="32"/>
          <w:cs/>
        </w:rPr>
        <w:tab/>
      </w:r>
      <w:r w:rsidR="004870F8">
        <w:rPr>
          <w:rFonts w:asciiTheme="majorBidi" w:hAnsiTheme="majorBidi" w:cstheme="majorBidi" w:hint="cs"/>
          <w:sz w:val="32"/>
          <w:szCs w:val="32"/>
          <w:cs/>
        </w:rPr>
        <w:tab/>
      </w:r>
      <w:r w:rsidRPr="00184DAC">
        <w:rPr>
          <w:rFonts w:ascii="Angsana New" w:eastAsia="Calibri" w:hAnsi="Angsana New" w:cs="Angsana New"/>
          <w:sz w:val="32"/>
          <w:szCs w:val="32"/>
          <w:cs/>
        </w:rPr>
        <w:t>ผู้ช่วยศาสตราจารย์ ดร.พงษ์ศักดิ์   แป้นแก้ว</w:t>
      </w:r>
    </w:p>
    <w:p w:rsidR="00157741" w:rsidRDefault="00157741" w:rsidP="00157741">
      <w:pPr>
        <w:rPr>
          <w:rFonts w:asciiTheme="majorBidi" w:hAnsiTheme="majorBidi" w:cstheme="majorBidi"/>
          <w:sz w:val="32"/>
          <w:szCs w:val="32"/>
        </w:rPr>
      </w:pPr>
    </w:p>
    <w:p w:rsidR="00157741" w:rsidRPr="004870F8" w:rsidRDefault="00157741" w:rsidP="001577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870F8">
        <w:rPr>
          <w:rFonts w:asciiTheme="majorBidi" w:hAnsiTheme="majorBidi" w:cstheme="majorBidi" w:hint="cs"/>
          <w:b/>
          <w:bCs/>
          <w:sz w:val="32"/>
          <w:szCs w:val="32"/>
          <w:cs/>
        </w:rPr>
        <w:t>บทคัดย่อ</w:t>
      </w:r>
    </w:p>
    <w:p w:rsidR="00157741" w:rsidRDefault="00157741" w:rsidP="0015774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B51B3" w:rsidRPr="00C21C1C" w:rsidRDefault="00D60973" w:rsidP="00C21C1C">
      <w:pPr>
        <w:jc w:val="thaiDistribute"/>
        <w:rPr>
          <w:rFonts w:ascii="Angsana New" w:eastAsia="Calibri" w:hAnsi="Angsana New" w:cs="Angsana New"/>
          <w:spacing w:val="-4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157741" w:rsidRPr="00C21C1C">
        <w:rPr>
          <w:rFonts w:asciiTheme="majorBidi" w:hAnsiTheme="majorBidi" w:cstheme="majorBidi" w:hint="cs"/>
          <w:spacing w:val="-4"/>
          <w:sz w:val="32"/>
          <w:szCs w:val="32"/>
          <w:cs/>
        </w:rPr>
        <w:t>การค้นคว้าแ</w:t>
      </w:r>
      <w:r w:rsidR="007836F4" w:rsidRPr="00C21C1C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บบอิสระครั้งนี้มีจุดประสงค์เพื่อ </w:t>
      </w:r>
      <w:r w:rsidR="00157741" w:rsidRPr="00C21C1C">
        <w:rPr>
          <w:rFonts w:asciiTheme="majorBidi" w:hAnsiTheme="majorBidi" w:cstheme="majorBidi"/>
          <w:spacing w:val="-4"/>
          <w:sz w:val="32"/>
          <w:szCs w:val="32"/>
        </w:rPr>
        <w:t>1</w:t>
      </w:r>
      <w:r w:rsidR="00157741" w:rsidRPr="00C21C1C">
        <w:rPr>
          <w:rFonts w:asciiTheme="majorBidi" w:hAnsiTheme="majorBidi" w:cstheme="majorBidi" w:hint="cs"/>
          <w:spacing w:val="-4"/>
          <w:sz w:val="32"/>
          <w:szCs w:val="32"/>
          <w:cs/>
        </w:rPr>
        <w:t>)</w:t>
      </w:r>
      <w:r w:rsidR="007836F4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</w:t>
      </w:r>
      <w:r w:rsidR="00157741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ศึกษาความเข้าใจมโนทัศน์ทางวิทยาศาสตร์ของนักเรียนชั้นประถมศึกษาปีที่</w:t>
      </w:r>
      <w:r w:rsidR="00157741" w:rsidRPr="00C21C1C">
        <w:rPr>
          <w:rFonts w:ascii="Angsana New" w:eastAsia="Calibri" w:hAnsi="Angsana New" w:cs="Angsana New"/>
          <w:spacing w:val="-4"/>
          <w:sz w:val="32"/>
          <w:szCs w:val="32"/>
        </w:rPr>
        <w:t xml:space="preserve"> 5</w:t>
      </w:r>
      <w:r w:rsidR="00E90F44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</w:t>
      </w:r>
      <w:r w:rsidR="00157741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โรงเรียนบ้านสบค่อม อำเภอเมือง จังหวัดลำปาง</w:t>
      </w:r>
      <w:r w:rsid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</w:t>
      </w:r>
      <w:r w:rsidR="00157741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ที่ได้รับการจัดการเรียนรู้โดยวิธีการวิเคราะห์ตัวอย่างมโนทัศน์</w:t>
      </w:r>
      <w:r w:rsidR="00157741" w:rsidRPr="00C21C1C">
        <w:rPr>
          <w:rFonts w:ascii="Angsana New" w:hAnsi="Angsana New" w:cs="Angsana New"/>
          <w:spacing w:val="-4"/>
          <w:sz w:val="32"/>
          <w:szCs w:val="32"/>
        </w:rPr>
        <w:t xml:space="preserve"> 2</w:t>
      </w:r>
      <w:r w:rsidR="00157741" w:rsidRPr="00C21C1C">
        <w:rPr>
          <w:rFonts w:ascii="Angsana New" w:hAnsi="Angsana New" w:cs="Angsana New" w:hint="cs"/>
          <w:spacing w:val="-4"/>
          <w:sz w:val="32"/>
          <w:szCs w:val="32"/>
          <w:cs/>
        </w:rPr>
        <w:t>)</w:t>
      </w:r>
      <w:r w:rsidR="004870F8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</w:t>
      </w:r>
      <w:r w:rsidR="00157741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ศึกษาความสามารถในการคิดวิเคราะห์ของนักเรียนชั้นประถมศึกษาปีที่ </w:t>
      </w:r>
      <w:r w:rsidR="00157741" w:rsidRPr="00C21C1C">
        <w:rPr>
          <w:rFonts w:ascii="Angsana New" w:eastAsia="Calibri" w:hAnsi="Angsana New" w:cs="Angsana New"/>
          <w:spacing w:val="-4"/>
          <w:sz w:val="32"/>
          <w:szCs w:val="32"/>
        </w:rPr>
        <w:t>5</w:t>
      </w:r>
      <w:r w:rsidR="00157741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โรงเรียนบ้านสบค่อม อำเภอเมือง จังหวัดลำปาง ที่ได้รับการจัดการเรียนรู้โดยวิธีการวิเคราะห์ตัวอย่างมโนทัศน์</w:t>
      </w:r>
      <w:r w:rsidR="00EB51B3" w:rsidRPr="00C21C1C">
        <w:rPr>
          <w:rFonts w:ascii="Angsana New" w:hAnsi="Angsana New" w:cs="Angsana New"/>
          <w:spacing w:val="-4"/>
          <w:sz w:val="32"/>
          <w:szCs w:val="32"/>
        </w:rPr>
        <w:t xml:space="preserve">  </w:t>
      </w:r>
      <w:r w:rsidR="00EB51B3" w:rsidRPr="00C21C1C">
        <w:rPr>
          <w:rFonts w:ascii="Angsana New" w:hAnsi="Angsana New" w:cs="Angsana New" w:hint="cs"/>
          <w:spacing w:val="-4"/>
          <w:sz w:val="32"/>
          <w:szCs w:val="32"/>
          <w:cs/>
        </w:rPr>
        <w:t>ประชากรที่ใช้ในการศึกษาครั้งนี้คือ นักเรียน</w:t>
      </w:r>
      <w:r w:rsidR="00EB51B3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ชั้นประถมศึกษาปีที่ </w:t>
      </w:r>
      <w:r w:rsidR="00EB51B3" w:rsidRPr="00C21C1C">
        <w:rPr>
          <w:rFonts w:ascii="Angsana New" w:eastAsia="Calibri" w:hAnsi="Angsana New" w:cs="Angsana New"/>
          <w:spacing w:val="-4"/>
          <w:sz w:val="32"/>
          <w:szCs w:val="32"/>
        </w:rPr>
        <w:t>5</w:t>
      </w:r>
      <w:r w:rsidR="00EB51B3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โรงเรียนบ้านสบค่อม</w:t>
      </w:r>
      <w:r w:rsidR="007836F4" w:rsidRPr="00C21C1C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ภาคเรียนที่ </w:t>
      </w:r>
      <w:r w:rsidR="00EB51B3" w:rsidRPr="00C21C1C">
        <w:rPr>
          <w:rFonts w:ascii="Angsana New" w:hAnsi="Angsana New" w:cs="Angsana New"/>
          <w:spacing w:val="-4"/>
          <w:sz w:val="32"/>
          <w:szCs w:val="32"/>
        </w:rPr>
        <w:t>2</w:t>
      </w:r>
      <w:r w:rsidR="00EB51B3" w:rsidRPr="00C21C1C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ปีการศึกษา </w:t>
      </w:r>
      <w:r w:rsidR="004760C7" w:rsidRPr="00C21C1C">
        <w:rPr>
          <w:rFonts w:ascii="Angsana New" w:hAnsi="Angsana New" w:cs="Angsana New"/>
          <w:spacing w:val="-4"/>
          <w:sz w:val="32"/>
          <w:szCs w:val="32"/>
        </w:rPr>
        <w:t xml:space="preserve">2557 </w:t>
      </w:r>
      <w:r w:rsidR="00EB51B3" w:rsidRPr="00C21C1C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จำนวน </w:t>
      </w:r>
      <w:r w:rsidR="00EB51B3" w:rsidRPr="00C21C1C">
        <w:rPr>
          <w:rFonts w:ascii="Angsana New" w:hAnsi="Angsana New" w:cs="Angsana New"/>
          <w:spacing w:val="-4"/>
          <w:sz w:val="32"/>
          <w:szCs w:val="32"/>
        </w:rPr>
        <w:t>8</w:t>
      </w:r>
      <w:r w:rsidR="00EB51B3" w:rsidRPr="00C21C1C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คน เครื่องมือที่ใช้ในการศึก</w:t>
      </w:r>
      <w:r w:rsidR="007836F4" w:rsidRPr="00C21C1C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ษาประกอบด้วย </w:t>
      </w:r>
      <w:r w:rsidR="004870F8" w:rsidRPr="00C21C1C">
        <w:rPr>
          <w:rFonts w:ascii="Angsana New" w:eastAsia="Calibri" w:hAnsi="Angsana New" w:cs="Angsana New"/>
          <w:spacing w:val="-4"/>
          <w:sz w:val="32"/>
          <w:szCs w:val="32"/>
        </w:rPr>
        <w:t>1</w:t>
      </w:r>
      <w:r w:rsidR="004870F8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) </w:t>
      </w:r>
      <w:r w:rsidR="00EB51B3" w:rsidRPr="00C21C1C">
        <w:rPr>
          <w:rFonts w:ascii="Angsana New" w:eastAsia="Calibri" w:hAnsi="Angsana New" w:cs="Angsana New"/>
          <w:spacing w:val="-4"/>
          <w:sz w:val="32"/>
          <w:szCs w:val="32"/>
          <w:cs/>
        </w:rPr>
        <w:t>แผนการจัดการเรียนรู้โดยใช้วิธีการวิเคราะห์ตัวอย่างมโนทัศน์</w:t>
      </w:r>
      <w:r w:rsidR="00EB51B3" w:rsidRPr="00C21C1C">
        <w:rPr>
          <w:rFonts w:ascii="Angsana New" w:eastAsia="AngsanaNew" w:hAnsi="Angsana New" w:cs="Angsana New"/>
          <w:spacing w:val="-4"/>
          <w:sz w:val="32"/>
          <w:szCs w:val="32"/>
        </w:rPr>
        <w:t xml:space="preserve"> </w:t>
      </w:r>
      <w:r w:rsidR="004870F8" w:rsidRPr="00C21C1C">
        <w:rPr>
          <w:rFonts w:ascii="Angsana New" w:eastAsia="Calibri" w:hAnsi="Angsana New" w:cs="Angsana New"/>
          <w:spacing w:val="-4"/>
          <w:sz w:val="32"/>
          <w:szCs w:val="32"/>
        </w:rPr>
        <w:t>2</w:t>
      </w:r>
      <w:r w:rsidR="004870F8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)</w:t>
      </w:r>
      <w:r w:rsidR="007836F4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</w:t>
      </w:r>
      <w:r w:rsidR="00EB51B3" w:rsidRPr="00C21C1C">
        <w:rPr>
          <w:rFonts w:ascii="Angsana New" w:eastAsia="Calibri" w:hAnsi="Angsana New" w:cs="Angsana New"/>
          <w:spacing w:val="-4"/>
          <w:sz w:val="32"/>
          <w:szCs w:val="32"/>
          <w:cs/>
        </w:rPr>
        <w:t>แบบวัด</w:t>
      </w:r>
      <w:r w:rsidR="00EB51B3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ความเข้าใจมโนทัศน์ทางวิทยาศาสตร์และ</w:t>
      </w:r>
      <w:r w:rsidR="007836F4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</w:t>
      </w:r>
      <w:r w:rsidR="004870F8" w:rsidRPr="00C21C1C">
        <w:rPr>
          <w:rFonts w:ascii="Angsana New" w:eastAsia="Calibri" w:hAnsi="Angsana New" w:cs="Angsana New"/>
          <w:spacing w:val="-4"/>
          <w:sz w:val="32"/>
          <w:szCs w:val="32"/>
        </w:rPr>
        <w:t>3</w:t>
      </w:r>
      <w:r w:rsidR="004870F8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)</w:t>
      </w:r>
      <w:r w:rsidR="007836F4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</w:t>
      </w:r>
      <w:r w:rsidR="00EB51B3" w:rsidRPr="00C21C1C">
        <w:rPr>
          <w:rFonts w:ascii="Angsana New" w:eastAsia="Calibri" w:hAnsi="Angsana New" w:cs="Angsana New"/>
          <w:spacing w:val="-4"/>
          <w:sz w:val="32"/>
          <w:szCs w:val="32"/>
          <w:cs/>
        </w:rPr>
        <w:t>แบบวัด</w:t>
      </w:r>
      <w:r w:rsidR="00EB51B3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ความสามารถในการคิดวิเคราะห์ วิเคราะห์ข้</w:t>
      </w:r>
      <w:r w:rsidR="004760C7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อมูลโดยหา ค่าเฉลี่ย  ค่าร้อยละ</w:t>
      </w:r>
      <w:r w:rsidR="00EB51B3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และส่วนเบี่ยงเบนมาตรฐาน</w:t>
      </w:r>
    </w:p>
    <w:p w:rsidR="00EB51B3" w:rsidRPr="00C21C1C" w:rsidRDefault="00C21C1C" w:rsidP="00C21C1C">
      <w:pPr>
        <w:jc w:val="thaiDistribute"/>
        <w:rPr>
          <w:rFonts w:ascii="Angsana New" w:eastAsia="Calibri" w:hAnsi="Angsana New" w:cs="Angsana New"/>
          <w:spacing w:val="-4"/>
          <w:sz w:val="32"/>
          <w:szCs w:val="32"/>
        </w:rPr>
      </w:pPr>
      <w:r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pacing w:val="-4"/>
          <w:sz w:val="32"/>
          <w:szCs w:val="32"/>
          <w:cs/>
        </w:rPr>
        <w:tab/>
      </w:r>
      <w:r w:rsidR="00EB51B3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ผลการศึกษาพบว่า</w:t>
      </w:r>
    </w:p>
    <w:p w:rsidR="004870F8" w:rsidRPr="00C21C1C" w:rsidRDefault="004870F8" w:rsidP="00C21C1C">
      <w:pPr>
        <w:jc w:val="thaiDistribute"/>
        <w:rPr>
          <w:rFonts w:ascii="Angsana New" w:eastAsia="Calibri" w:hAnsi="Angsana New" w:cs="Angsana New"/>
          <w:spacing w:val="-4"/>
          <w:sz w:val="32"/>
          <w:szCs w:val="32"/>
          <w:cs/>
        </w:rPr>
      </w:pPr>
      <w:r w:rsidRPr="00C21C1C">
        <w:rPr>
          <w:rFonts w:ascii="Angsana New" w:eastAsia="Calibri" w:hAnsi="Angsana New" w:cs="Angsana New"/>
          <w:spacing w:val="-4"/>
          <w:sz w:val="32"/>
          <w:szCs w:val="32"/>
        </w:rPr>
        <w:tab/>
      </w:r>
      <w:r w:rsidR="00C21C1C">
        <w:rPr>
          <w:rFonts w:ascii="Angsana New" w:eastAsia="Calibri" w:hAnsi="Angsana New" w:cs="Angsana New"/>
          <w:spacing w:val="-4"/>
          <w:sz w:val="32"/>
          <w:szCs w:val="32"/>
        </w:rPr>
        <w:t xml:space="preserve"> </w:t>
      </w:r>
      <w:r w:rsidR="00C21C1C">
        <w:rPr>
          <w:rFonts w:ascii="Angsana New" w:eastAsia="Calibri" w:hAnsi="Angsana New" w:cs="Angsana New"/>
          <w:spacing w:val="-4"/>
          <w:sz w:val="32"/>
          <w:szCs w:val="32"/>
        </w:rPr>
        <w:tab/>
      </w:r>
      <w:r w:rsidRPr="00C21C1C">
        <w:rPr>
          <w:rFonts w:ascii="Angsana New" w:eastAsia="Calibri" w:hAnsi="Angsana New" w:cs="Angsana New"/>
          <w:spacing w:val="-4"/>
          <w:sz w:val="32"/>
          <w:szCs w:val="32"/>
        </w:rPr>
        <w:t>1.</w:t>
      </w:r>
      <w:r w:rsid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</w:t>
      </w:r>
      <w:r w:rsidR="00CD3C5D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หลังจาก</w:t>
      </w:r>
      <w:r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นักเรียนได้เรียนด้วย</w:t>
      </w:r>
      <w:r w:rsidRPr="00C21C1C">
        <w:rPr>
          <w:rFonts w:ascii="Angsana New" w:eastAsia="Calibri" w:hAnsi="Angsana New" w:cs="Angsana New"/>
          <w:spacing w:val="-4"/>
          <w:sz w:val="32"/>
          <w:szCs w:val="32"/>
          <w:cs/>
        </w:rPr>
        <w:t>วิธีการวิเคราะห์ตัวอย่างมโนทัศน์</w:t>
      </w:r>
      <w:r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นักเรียนมีค่าเฉลี่ยของคะแนนความเข้าใจมโนทัศน์ทางวิทยาศาสตร์สูงกว่าก่อนเรียนด้วย</w:t>
      </w:r>
      <w:r w:rsidRPr="00C21C1C">
        <w:rPr>
          <w:rFonts w:ascii="Angsana New" w:eastAsia="Calibri" w:hAnsi="Angsana New" w:cs="Angsana New"/>
          <w:spacing w:val="-4"/>
          <w:sz w:val="32"/>
          <w:szCs w:val="32"/>
          <w:cs/>
        </w:rPr>
        <w:t>วิธีการวิเคราะห์ตัวอย่าง</w:t>
      </w:r>
      <w:r w:rsid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br/>
      </w:r>
      <w:r w:rsidRPr="00C21C1C">
        <w:rPr>
          <w:rFonts w:ascii="Angsana New" w:eastAsia="Calibri" w:hAnsi="Angsana New" w:cs="Angsana New"/>
          <w:spacing w:val="-4"/>
          <w:sz w:val="32"/>
          <w:szCs w:val="32"/>
          <w:cs/>
        </w:rPr>
        <w:t>มโนทัศน์</w:t>
      </w:r>
    </w:p>
    <w:p w:rsidR="004870F8" w:rsidRDefault="004870F8" w:rsidP="00C21C1C">
      <w:pPr>
        <w:jc w:val="thaiDistribute"/>
        <w:rPr>
          <w:rFonts w:ascii="Angsana New" w:eastAsia="Calibri" w:hAnsi="Angsana New" w:cs="Angsana New"/>
          <w:spacing w:val="-4"/>
          <w:sz w:val="32"/>
          <w:szCs w:val="32"/>
        </w:rPr>
      </w:pPr>
      <w:r w:rsidRPr="00C21C1C">
        <w:rPr>
          <w:rFonts w:ascii="Angsana New" w:eastAsia="Calibri" w:hAnsi="Angsana New" w:cs="Angsana New"/>
          <w:spacing w:val="-4"/>
          <w:sz w:val="32"/>
          <w:szCs w:val="32"/>
        </w:rPr>
        <w:tab/>
      </w:r>
      <w:r w:rsidR="00C21C1C">
        <w:rPr>
          <w:rFonts w:ascii="Angsana New" w:eastAsia="Calibri" w:hAnsi="Angsana New" w:cs="Angsana New"/>
          <w:spacing w:val="-4"/>
          <w:sz w:val="32"/>
          <w:szCs w:val="32"/>
        </w:rPr>
        <w:t xml:space="preserve"> </w:t>
      </w:r>
      <w:r w:rsidR="00C21C1C">
        <w:rPr>
          <w:rFonts w:ascii="Angsana New" w:eastAsia="Calibri" w:hAnsi="Angsana New" w:cs="Angsana New"/>
          <w:spacing w:val="-4"/>
          <w:sz w:val="32"/>
          <w:szCs w:val="32"/>
        </w:rPr>
        <w:tab/>
      </w:r>
      <w:r w:rsidRPr="00C21C1C">
        <w:rPr>
          <w:rFonts w:ascii="Angsana New" w:eastAsia="Calibri" w:hAnsi="Angsana New" w:cs="Angsana New"/>
          <w:spacing w:val="-4"/>
          <w:sz w:val="32"/>
          <w:szCs w:val="32"/>
        </w:rPr>
        <w:t>2.</w:t>
      </w:r>
      <w:r w:rsidR="00C21C1C">
        <w:rPr>
          <w:rFonts w:ascii="Angsana New" w:eastAsia="Calibri" w:hAnsi="Angsana New" w:cs="Angsana New"/>
          <w:spacing w:val="-4"/>
          <w:sz w:val="32"/>
          <w:szCs w:val="32"/>
        </w:rPr>
        <w:t xml:space="preserve"> </w:t>
      </w:r>
      <w:r w:rsidR="00CD3C5D"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หลังจาก</w:t>
      </w:r>
      <w:r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นักเรียนได้เรียนด้วย</w:t>
      </w:r>
      <w:r w:rsidRPr="00C21C1C">
        <w:rPr>
          <w:rFonts w:ascii="Angsana New" w:eastAsia="Calibri" w:hAnsi="Angsana New" w:cs="Angsana New"/>
          <w:spacing w:val="-4"/>
          <w:sz w:val="32"/>
          <w:szCs w:val="32"/>
          <w:cs/>
        </w:rPr>
        <w:t>วิธีการวิเคราะห์ตัวอย่างมโนทัศน์</w:t>
      </w:r>
      <w:r w:rsidRPr="00C21C1C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นักเรียนมีค่าเฉลี่ยของคะแนนความสามารถในการคิดวิเคราะห์ สูงกว่าก่อนเรียนด้วย</w:t>
      </w:r>
      <w:r w:rsidRPr="00C21C1C">
        <w:rPr>
          <w:rFonts w:ascii="Angsana New" w:eastAsia="Calibri" w:hAnsi="Angsana New" w:cs="Angsana New"/>
          <w:spacing w:val="-4"/>
          <w:sz w:val="32"/>
          <w:szCs w:val="32"/>
          <w:cs/>
        </w:rPr>
        <w:t>วิธีการวิเคราะห์ตัวอย่างมโนทัศน์</w:t>
      </w:r>
    </w:p>
    <w:p w:rsidR="00C21C1C" w:rsidRDefault="00C21C1C" w:rsidP="00C21C1C">
      <w:pPr>
        <w:jc w:val="thaiDistribute"/>
        <w:rPr>
          <w:rFonts w:ascii="Angsana New" w:eastAsia="Calibri" w:hAnsi="Angsana New" w:cs="Angsana New"/>
          <w:spacing w:val="-4"/>
          <w:sz w:val="32"/>
          <w:szCs w:val="32"/>
        </w:rPr>
      </w:pPr>
    </w:p>
    <w:p w:rsidR="00E2071E" w:rsidRPr="00C21C1C" w:rsidRDefault="00E2071E" w:rsidP="00C21C1C">
      <w:pPr>
        <w:jc w:val="thaiDistribute"/>
        <w:rPr>
          <w:rFonts w:ascii="Angsana New" w:eastAsia="Calibri" w:hAnsi="Angsana New" w:cs="Angsana New"/>
          <w:spacing w:val="-4"/>
          <w:sz w:val="32"/>
          <w:szCs w:val="32"/>
        </w:rPr>
      </w:pPr>
    </w:p>
    <w:p w:rsidR="00E2071E" w:rsidRDefault="00E2071E" w:rsidP="00BC4E40">
      <w:pPr>
        <w:jc w:val="thaiDistribute"/>
        <w:rPr>
          <w:rFonts w:ascii="Angsana New" w:eastAsia="Times New Roman" w:hAnsi="Angsana New" w:cs="AngsanaUPC"/>
          <w:b/>
          <w:sz w:val="32"/>
          <w:szCs w:val="24"/>
        </w:rPr>
      </w:pPr>
    </w:p>
    <w:p w:rsidR="004870F8" w:rsidRPr="00C21C1C" w:rsidRDefault="004870F8" w:rsidP="00C21C1C">
      <w:pPr>
        <w:ind w:left="2880" w:hanging="2880"/>
        <w:jc w:val="thaiDistribute"/>
        <w:rPr>
          <w:rFonts w:ascii="Angsana New" w:eastAsia="Times New Roman" w:hAnsi="Angsana New" w:cs="AngsanaUPC"/>
          <w:b/>
          <w:spacing w:val="-4"/>
          <w:sz w:val="32"/>
          <w:szCs w:val="24"/>
        </w:rPr>
      </w:pPr>
      <w:r w:rsidRPr="004870F8">
        <w:rPr>
          <w:rFonts w:ascii="Angsana New" w:eastAsia="Times New Roman" w:hAnsi="Angsana New" w:cs="AngsanaUPC"/>
          <w:b/>
          <w:sz w:val="32"/>
          <w:szCs w:val="24"/>
        </w:rPr>
        <w:t>Independent Study Title</w:t>
      </w:r>
      <w:r w:rsidRPr="004870F8">
        <w:rPr>
          <w:rFonts w:ascii="Angsana New" w:eastAsia="Times New Roman" w:hAnsi="Angsana New" w:cs="AngsanaUPC"/>
          <w:sz w:val="32"/>
          <w:szCs w:val="24"/>
        </w:rPr>
        <w:tab/>
      </w:r>
      <w:r w:rsidRPr="00C21C1C">
        <w:rPr>
          <w:rFonts w:ascii="Angsana New" w:eastAsia="Times New Roman" w:hAnsi="Angsana New" w:cs="AngsanaUPC"/>
          <w:spacing w:val="-4"/>
          <w:sz w:val="32"/>
          <w:szCs w:val="24"/>
        </w:rPr>
        <w:t>Effects of  Learning Through Concept Examples Analysis Method on Science  Conceptual Understanding and Analy</w:t>
      </w:r>
      <w:r w:rsidR="00B606A3" w:rsidRPr="00C21C1C">
        <w:rPr>
          <w:rFonts w:ascii="Angsana New" w:eastAsia="Times New Roman" w:hAnsi="Angsana New" w:cs="AngsanaUPC"/>
          <w:spacing w:val="-4"/>
          <w:sz w:val="32"/>
          <w:szCs w:val="24"/>
        </w:rPr>
        <w:t>t</w:t>
      </w:r>
      <w:r w:rsidRPr="00C21C1C">
        <w:rPr>
          <w:rFonts w:ascii="Angsana New" w:eastAsia="Times New Roman" w:hAnsi="Angsana New" w:cs="AngsanaUPC"/>
          <w:spacing w:val="-4"/>
          <w:sz w:val="32"/>
          <w:szCs w:val="24"/>
        </w:rPr>
        <w:t>ical Thinking  Ability of Prathom Suksa 5 Students, Ban Sobkom School, Mueang District, Lampang Province</w:t>
      </w:r>
    </w:p>
    <w:p w:rsidR="004870F8" w:rsidRDefault="004870F8" w:rsidP="004870F8">
      <w:pPr>
        <w:ind w:left="2880" w:hanging="2880"/>
        <w:rPr>
          <w:rFonts w:ascii="Angsana New" w:eastAsia="Times New Roman" w:hAnsi="Angsana New" w:cs="AngsanaUPC"/>
          <w:b/>
          <w:sz w:val="32"/>
          <w:szCs w:val="24"/>
        </w:rPr>
      </w:pPr>
      <w:r w:rsidRPr="004870F8">
        <w:rPr>
          <w:rFonts w:ascii="Angsana New" w:eastAsia="Times New Roman" w:hAnsi="Angsana New" w:cs="AngsanaUPC"/>
          <w:b/>
          <w:sz w:val="32"/>
          <w:szCs w:val="24"/>
        </w:rPr>
        <w:t>Author</w:t>
      </w:r>
      <w:r w:rsidRPr="004870F8">
        <w:rPr>
          <w:rFonts w:ascii="Angsana New" w:eastAsia="Times New Roman" w:hAnsi="Angsana New" w:cs="AngsanaUPC"/>
          <w:sz w:val="32"/>
          <w:szCs w:val="24"/>
        </w:rPr>
        <w:tab/>
        <w:t>Miss</w:t>
      </w:r>
      <w:r>
        <w:rPr>
          <w:rFonts w:ascii="Angsana New" w:eastAsia="Times New Roman" w:hAnsi="Angsana New" w:cs="AngsanaUPC"/>
          <w:sz w:val="32"/>
          <w:szCs w:val="24"/>
        </w:rPr>
        <w:t xml:space="preserve"> </w:t>
      </w:r>
      <w:r w:rsidRPr="004870F8">
        <w:rPr>
          <w:rFonts w:ascii="Angsana New" w:eastAsia="Times New Roman" w:hAnsi="Angsana New" w:cs="AngsanaUPC"/>
          <w:sz w:val="32"/>
          <w:szCs w:val="24"/>
        </w:rPr>
        <w:t xml:space="preserve"> </w:t>
      </w:r>
      <w:r>
        <w:rPr>
          <w:rFonts w:ascii="Angsana New" w:eastAsia="Times New Roman" w:hAnsi="Angsana New" w:cs="AngsanaUPC"/>
          <w:sz w:val="32"/>
          <w:szCs w:val="24"/>
        </w:rPr>
        <w:t>Prapatchit  Taecha</w:t>
      </w:r>
    </w:p>
    <w:p w:rsidR="004870F8" w:rsidRPr="004870F8" w:rsidRDefault="004870F8" w:rsidP="004870F8">
      <w:pPr>
        <w:rPr>
          <w:rFonts w:ascii="Angsana New" w:eastAsia="Times New Roman" w:hAnsi="Angsana New" w:cs="AngsanaUPC"/>
          <w:b/>
          <w:sz w:val="32"/>
          <w:szCs w:val="24"/>
        </w:rPr>
      </w:pPr>
      <w:r w:rsidRPr="004870F8">
        <w:rPr>
          <w:rFonts w:ascii="Angsana New" w:eastAsia="Times New Roman" w:hAnsi="Angsana New" w:cs="AngsanaUPC"/>
          <w:b/>
          <w:sz w:val="32"/>
          <w:szCs w:val="24"/>
        </w:rPr>
        <w:t>Degree</w:t>
      </w:r>
      <w:r w:rsidRPr="004870F8">
        <w:rPr>
          <w:rFonts w:ascii="Angsana New" w:eastAsia="Times New Roman" w:hAnsi="Angsana New" w:cs="AngsanaUPC"/>
          <w:sz w:val="32"/>
          <w:szCs w:val="24"/>
        </w:rPr>
        <w:tab/>
      </w:r>
      <w:r w:rsidRPr="004870F8">
        <w:rPr>
          <w:rFonts w:ascii="Angsana New" w:eastAsia="Times New Roman" w:hAnsi="Angsana New" w:cs="AngsanaUPC"/>
          <w:sz w:val="32"/>
          <w:szCs w:val="24"/>
        </w:rPr>
        <w:tab/>
      </w:r>
      <w:r w:rsidRPr="004870F8">
        <w:rPr>
          <w:rFonts w:ascii="Angsana New" w:eastAsia="Times New Roman" w:hAnsi="Angsana New" w:cs="AngsanaUPC"/>
          <w:sz w:val="32"/>
          <w:szCs w:val="24"/>
        </w:rPr>
        <w:tab/>
      </w:r>
      <w:r w:rsidRPr="004870F8">
        <w:rPr>
          <w:rFonts w:ascii="Angsana New" w:eastAsia="Times New Roman" w:hAnsi="Angsana New" w:cs="AngsanaUPC"/>
          <w:sz w:val="32"/>
          <w:szCs w:val="24"/>
        </w:rPr>
        <w:tab/>
        <w:t xml:space="preserve">Master of Education </w:t>
      </w:r>
    </w:p>
    <w:p w:rsidR="004870F8" w:rsidRPr="004870F8" w:rsidRDefault="00E2071E" w:rsidP="004870F8">
      <w:pPr>
        <w:ind w:left="2160" w:firstLine="720"/>
        <w:rPr>
          <w:rFonts w:ascii="Angsana New" w:eastAsia="Times New Roman" w:hAnsi="Angsana New" w:cs="AngsanaUPC"/>
          <w:sz w:val="32"/>
          <w:szCs w:val="24"/>
        </w:rPr>
      </w:pPr>
      <w:r>
        <w:rPr>
          <w:rFonts w:ascii="Angsana New" w:eastAsia="Times New Roman" w:hAnsi="Angsana New" w:cs="AngsanaUPC"/>
          <w:sz w:val="32"/>
          <w:szCs w:val="24"/>
        </w:rPr>
        <w:t>(Curriculum, Teaching</w:t>
      </w:r>
      <w:r w:rsidR="00BC4E40">
        <w:rPr>
          <w:rFonts w:ascii="Angsana New" w:eastAsia="Times New Roman" w:hAnsi="Angsana New" w:cs="AngsanaUPC"/>
          <w:sz w:val="32"/>
          <w:szCs w:val="24"/>
        </w:rPr>
        <w:t>,</w:t>
      </w:r>
      <w:r w:rsidR="004870F8" w:rsidRPr="004870F8">
        <w:rPr>
          <w:rFonts w:ascii="Angsana New" w:eastAsia="Times New Roman" w:hAnsi="Angsana New" w:cs="AngsanaUPC"/>
          <w:sz w:val="32"/>
          <w:szCs w:val="24"/>
        </w:rPr>
        <w:t xml:space="preserve"> and Learning Technology)</w:t>
      </w:r>
    </w:p>
    <w:p w:rsidR="00BC4E40" w:rsidRPr="00BC4E40" w:rsidRDefault="00BC4E40" w:rsidP="00E2071E">
      <w:pPr>
        <w:rPr>
          <w:rFonts w:ascii="Angsana New" w:eastAsia="Times New Roman" w:hAnsi="Angsana New" w:cs="AngsanaUPC"/>
          <w:bCs/>
          <w:sz w:val="32"/>
          <w:szCs w:val="24"/>
        </w:rPr>
      </w:pPr>
      <w:r>
        <w:rPr>
          <w:rFonts w:ascii="Angsana New" w:eastAsia="Times New Roman" w:hAnsi="Angsana New" w:cs="AngsanaUPC"/>
          <w:b/>
          <w:sz w:val="32"/>
          <w:szCs w:val="24"/>
        </w:rPr>
        <w:t>Concentration Are</w:t>
      </w:r>
      <w:r w:rsidR="00A94E85">
        <w:rPr>
          <w:rFonts w:ascii="Angsana New" w:eastAsia="Times New Roman" w:hAnsi="Angsana New" w:cs="AngsanaUPC"/>
          <w:b/>
          <w:sz w:val="32"/>
          <w:szCs w:val="24"/>
        </w:rPr>
        <w:t>a</w:t>
      </w:r>
      <w:r>
        <w:rPr>
          <w:rFonts w:ascii="Angsana New" w:eastAsia="Times New Roman" w:hAnsi="Angsana New" w:cs="AngsanaUPC"/>
          <w:b/>
          <w:sz w:val="32"/>
          <w:szCs w:val="24"/>
        </w:rPr>
        <w:tab/>
      </w:r>
      <w:r>
        <w:rPr>
          <w:rFonts w:ascii="Angsana New" w:eastAsia="Times New Roman" w:hAnsi="Angsana New" w:cs="AngsanaUPC"/>
          <w:b/>
          <w:sz w:val="32"/>
          <w:szCs w:val="24"/>
        </w:rPr>
        <w:tab/>
      </w:r>
      <w:r>
        <w:rPr>
          <w:rFonts w:ascii="Angsana New" w:eastAsia="Times New Roman" w:hAnsi="Angsana New" w:cs="AngsanaUPC"/>
          <w:bCs/>
          <w:sz w:val="32"/>
          <w:szCs w:val="24"/>
        </w:rPr>
        <w:t>Curriculum and Instruction</w:t>
      </w:r>
    </w:p>
    <w:p w:rsidR="004870F8" w:rsidRPr="004870F8" w:rsidRDefault="004870F8" w:rsidP="00E2071E">
      <w:pPr>
        <w:rPr>
          <w:rFonts w:ascii="Angsana New" w:eastAsia="Times New Roman" w:hAnsi="Angsana New" w:cs="AngsanaUPC" w:hint="cs"/>
          <w:b/>
          <w:sz w:val="32"/>
          <w:szCs w:val="24"/>
          <w:cs/>
        </w:rPr>
      </w:pPr>
      <w:r w:rsidRPr="004870F8">
        <w:rPr>
          <w:rFonts w:ascii="Angsana New" w:eastAsia="Times New Roman" w:hAnsi="Angsana New" w:cs="AngsanaUPC"/>
          <w:b/>
          <w:sz w:val="32"/>
          <w:szCs w:val="24"/>
        </w:rPr>
        <w:t>Advisor</w:t>
      </w:r>
      <w:r w:rsidRPr="004870F8">
        <w:rPr>
          <w:rFonts w:ascii="Angsana New" w:eastAsia="Times New Roman" w:hAnsi="Angsana New" w:cs="AngsanaUPC"/>
          <w:b/>
          <w:sz w:val="32"/>
          <w:szCs w:val="24"/>
        </w:rPr>
        <w:tab/>
      </w:r>
      <w:r w:rsidRPr="004870F8">
        <w:rPr>
          <w:rFonts w:ascii="Angsana New" w:eastAsia="Times New Roman" w:hAnsi="Angsana New" w:cs="AngsanaUPC"/>
          <w:b/>
          <w:sz w:val="32"/>
          <w:szCs w:val="24"/>
        </w:rPr>
        <w:tab/>
      </w:r>
      <w:r w:rsidRPr="004870F8">
        <w:rPr>
          <w:rFonts w:ascii="Angsana New" w:eastAsia="Times New Roman" w:hAnsi="Angsana New" w:cs="AngsanaUPC"/>
          <w:b/>
          <w:sz w:val="32"/>
          <w:szCs w:val="24"/>
        </w:rPr>
        <w:tab/>
      </w:r>
      <w:r w:rsidRPr="004870F8">
        <w:rPr>
          <w:rFonts w:ascii="Angsana New" w:eastAsia="Times New Roman" w:hAnsi="Angsana New" w:cs="AngsanaUPC"/>
          <w:sz w:val="32"/>
          <w:szCs w:val="24"/>
        </w:rPr>
        <w:tab/>
        <w:t xml:space="preserve">Asst. Prof. Dr. </w:t>
      </w:r>
      <w:r>
        <w:rPr>
          <w:rFonts w:ascii="Angsana New" w:eastAsia="Times New Roman" w:hAnsi="Angsana New" w:cs="AngsanaUPC"/>
          <w:sz w:val="32"/>
          <w:szCs w:val="24"/>
        </w:rPr>
        <w:t>Pongsak  Pankaew</w:t>
      </w:r>
      <w:bookmarkStart w:id="0" w:name="_GoBack"/>
      <w:bookmarkEnd w:id="0"/>
    </w:p>
    <w:p w:rsidR="004870F8" w:rsidRPr="004870F8" w:rsidRDefault="004870F8" w:rsidP="004870F8">
      <w:pPr>
        <w:rPr>
          <w:rFonts w:ascii="Angsana New" w:eastAsia="Times New Roman" w:hAnsi="Angsana New" w:cs="AngsanaUPC"/>
          <w:sz w:val="32"/>
          <w:szCs w:val="24"/>
        </w:rPr>
      </w:pPr>
    </w:p>
    <w:p w:rsidR="004870F8" w:rsidRDefault="004870F8" w:rsidP="004870F8">
      <w:pPr>
        <w:spacing w:after="240"/>
        <w:jc w:val="center"/>
        <w:rPr>
          <w:rFonts w:ascii="Angsana New" w:eastAsia="Times New Roman" w:hAnsi="Angsana New" w:cs="AngsanaUPC"/>
          <w:b/>
          <w:sz w:val="32"/>
          <w:szCs w:val="24"/>
        </w:rPr>
      </w:pPr>
      <w:r w:rsidRPr="004870F8">
        <w:rPr>
          <w:rFonts w:ascii="Angsana New" w:eastAsia="Times New Roman" w:hAnsi="Angsana New" w:cs="AngsanaUPC"/>
          <w:b/>
          <w:sz w:val="32"/>
          <w:szCs w:val="24"/>
        </w:rPr>
        <w:t>ABSTRACT</w:t>
      </w:r>
    </w:p>
    <w:p w:rsidR="00EA5622" w:rsidRPr="00C21C1C" w:rsidRDefault="00EA5622" w:rsidP="00C21C1C">
      <w:pPr>
        <w:jc w:val="thaiDistribute"/>
        <w:rPr>
          <w:rFonts w:ascii="Angsana New" w:eastAsia="Times New Roman" w:hAnsi="Angsana New" w:cs="AngsanaUPC"/>
          <w:bCs/>
          <w:spacing w:val="-4"/>
          <w:sz w:val="32"/>
          <w:szCs w:val="24"/>
        </w:rPr>
      </w:pP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ab/>
      </w:r>
      <w:r w:rsidR="009A1919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The objectives of 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this independent study were to study</w:t>
      </w:r>
      <w:r w:rsidR="00C87C3C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</w:t>
      </w:r>
      <w:r w:rsidR="007140A4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1) 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the science conceptual understanding </w:t>
      </w:r>
      <w:r w:rsidR="00C21C1C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of Prathom</w:t>
      </w:r>
      <w:r w:rsidR="007140A4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</w:t>
      </w:r>
      <w:r w:rsidR="009A1919" w:rsidRPr="00C21C1C">
        <w:rPr>
          <w:rFonts w:ascii="Angsana New" w:eastAsia="Times New Roman" w:hAnsi="Angsana New" w:cs="AngsanaUPC"/>
          <w:spacing w:val="-4"/>
          <w:sz w:val="32"/>
          <w:szCs w:val="24"/>
        </w:rPr>
        <w:t>Suksa</w:t>
      </w:r>
      <w:r w:rsidR="009A1919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</w:t>
      </w:r>
      <w:r w:rsidR="007140A4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5 </w:t>
      </w:r>
      <w:r w:rsidR="00B07240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students at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Ban </w:t>
      </w:r>
      <w:r w:rsidR="007140A4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Sobkom School, Mueang District, 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Lampang </w:t>
      </w:r>
      <w:r w:rsidR="007140A4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P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rovince</w:t>
      </w:r>
      <w:r w:rsidR="007140A4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</w:t>
      </w:r>
      <w:r w:rsidR="009A1919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after learning through c</w:t>
      </w:r>
      <w:r w:rsidR="00B07240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oncept examples analysis method, and</w:t>
      </w:r>
      <w:r w:rsidR="009A1919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2) the students' analytical thinking ability after learning through concept examples analysis method. The </w:t>
      </w:r>
      <w:r w:rsidR="00C21C1C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population was</w:t>
      </w:r>
      <w:r w:rsidR="00B07240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8 P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rathom </w:t>
      </w:r>
      <w:r w:rsidR="009A1919" w:rsidRPr="00C21C1C">
        <w:rPr>
          <w:rFonts w:ascii="Angsana New" w:eastAsia="Times New Roman" w:hAnsi="Angsana New" w:cs="AngsanaUPC"/>
          <w:spacing w:val="-4"/>
          <w:sz w:val="32"/>
          <w:szCs w:val="24"/>
        </w:rPr>
        <w:t>Suksa</w:t>
      </w:r>
      <w:r w:rsidR="009A1919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5 students </w:t>
      </w:r>
      <w:r w:rsidR="00B07240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studying in the second semester, academic year 2014 at Ban Sobkom School, Mueang District, Lampang Province. </w:t>
      </w:r>
      <w:r w:rsidR="005459AF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The research tools were 1) </w:t>
      </w:r>
      <w:r w:rsidR="00B07240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15 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lesson plans using concept examples analysis method</w:t>
      </w:r>
      <w:r w:rsidR="00C87C3C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, </w:t>
      </w:r>
      <w:r w:rsidR="005459AF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2) 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the science</w:t>
      </w:r>
      <w:r w:rsidR="00B606A3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conceptual understanding test</w:t>
      </w:r>
      <w:r w:rsidR="005459AF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</w:t>
      </w:r>
      <w:r w:rsidR="00B606A3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and</w:t>
      </w:r>
      <w:r w:rsidR="00E96492" w:rsidRPr="00C21C1C">
        <w:rPr>
          <w:rFonts w:ascii="Angsana New" w:eastAsia="Times New Roman" w:hAnsi="Angsana New" w:cs="AngsanaUPC"/>
          <w:bCs/>
          <w:color w:val="FF0000"/>
          <w:spacing w:val="-4"/>
          <w:sz w:val="32"/>
          <w:szCs w:val="24"/>
        </w:rPr>
        <w:t xml:space="preserve"> 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3) the analytical thinking ability test.</w:t>
      </w:r>
      <w:r w:rsidR="00587B68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The data </w:t>
      </w:r>
      <w:r w:rsidR="00B07240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were </w:t>
      </w:r>
      <w:r w:rsidR="00C21C1C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analyzed</w:t>
      </w:r>
      <w:r w:rsidR="00B07240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by using mean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, percentage,</w:t>
      </w:r>
      <w:r w:rsidR="00B606A3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</w:t>
      </w:r>
      <w:r w:rsidR="00B07240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and standard deviation</w:t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.</w:t>
      </w:r>
    </w:p>
    <w:p w:rsidR="00EA5622" w:rsidRPr="00EA5622" w:rsidRDefault="00C21C1C" w:rsidP="00C21C1C">
      <w:pPr>
        <w:jc w:val="thaiDistribute"/>
        <w:rPr>
          <w:rFonts w:ascii="Angsana New" w:eastAsia="Times New Roman" w:hAnsi="Angsana New" w:cs="AngsanaUPC"/>
          <w:bCs/>
          <w:sz w:val="32"/>
          <w:szCs w:val="24"/>
        </w:rPr>
      </w:pPr>
      <w:r>
        <w:rPr>
          <w:rFonts w:ascii="Angsana New" w:eastAsia="Times New Roman" w:hAnsi="Angsana New" w:cs="AngsanaUPC"/>
          <w:bCs/>
          <w:sz w:val="32"/>
          <w:szCs w:val="24"/>
        </w:rPr>
        <w:t xml:space="preserve"> </w:t>
      </w:r>
      <w:r>
        <w:rPr>
          <w:rFonts w:ascii="Angsana New" w:eastAsia="Times New Roman" w:hAnsi="Angsana New" w:cs="AngsanaUPC"/>
          <w:bCs/>
          <w:sz w:val="32"/>
          <w:szCs w:val="24"/>
        </w:rPr>
        <w:tab/>
        <w:t>The findings</w:t>
      </w:r>
      <w:r w:rsidR="00B07240">
        <w:rPr>
          <w:rFonts w:ascii="Angsana New" w:eastAsia="Times New Roman" w:hAnsi="Angsana New" w:cs="AngsanaUPC"/>
          <w:bCs/>
          <w:sz w:val="32"/>
          <w:szCs w:val="24"/>
        </w:rPr>
        <w:t xml:space="preserve"> were as follows :</w:t>
      </w:r>
      <w:r w:rsidR="00EA5622" w:rsidRPr="00EA5622">
        <w:rPr>
          <w:rFonts w:ascii="Angsana New" w:eastAsia="Times New Roman" w:hAnsi="Angsana New" w:cs="AngsanaUPC"/>
          <w:bCs/>
          <w:sz w:val="32"/>
          <w:szCs w:val="24"/>
        </w:rPr>
        <w:t xml:space="preserve"> </w:t>
      </w:r>
    </w:p>
    <w:p w:rsidR="00B07240" w:rsidRPr="00C21C1C" w:rsidRDefault="00EA5622" w:rsidP="00C21C1C">
      <w:pPr>
        <w:jc w:val="thaiDistribute"/>
        <w:rPr>
          <w:rFonts w:ascii="Angsana New" w:eastAsia="Times New Roman" w:hAnsi="Angsana New" w:cs="AngsanaUPC"/>
          <w:bCs/>
          <w:spacing w:val="-4"/>
          <w:sz w:val="32"/>
          <w:szCs w:val="24"/>
        </w:rPr>
      </w:pP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ab/>
      </w:r>
      <w:r w:rsidR="00C21C1C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</w:t>
      </w:r>
      <w:r w:rsidR="00C21C1C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ab/>
        <w:t xml:space="preserve">1. </w:t>
      </w:r>
      <w:r w:rsidR="00B07240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After learning through concept examples analysis method on science conceptual understanding, the students’ mean of the post-test scores was higher than the students’ mean of the p</w:t>
      </w:r>
      <w:r w:rsidR="0044718E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re</w:t>
      </w:r>
      <w:r w:rsidR="00B07240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-test scores</w:t>
      </w:r>
      <w:r w:rsidR="0044718E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.</w:t>
      </w:r>
    </w:p>
    <w:p w:rsidR="0044718E" w:rsidRPr="00C21C1C" w:rsidRDefault="00EA5622" w:rsidP="00C21C1C">
      <w:pPr>
        <w:jc w:val="thaiDistribute"/>
        <w:rPr>
          <w:rFonts w:ascii="Angsana New" w:eastAsia="Times New Roman" w:hAnsi="Angsana New" w:cs="AngsanaUPC"/>
          <w:bCs/>
          <w:spacing w:val="-4"/>
          <w:sz w:val="32"/>
          <w:szCs w:val="24"/>
        </w:rPr>
      </w:pP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ab/>
      </w:r>
      <w:r w:rsidR="00C21C1C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 </w:t>
      </w:r>
      <w:r w:rsidR="00C21C1C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ab/>
      </w:r>
      <w:r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 xml:space="preserve">2. </w:t>
      </w:r>
      <w:r w:rsidR="0044718E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After learning through concept examples analysis method, the students’ mean of the post-test</w:t>
      </w:r>
      <w:r w:rsidR="0044718E" w:rsidRPr="00C21C1C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="0044718E" w:rsidRPr="00C21C1C">
        <w:rPr>
          <w:rFonts w:asciiTheme="majorBidi" w:hAnsiTheme="majorBidi" w:cstheme="majorBidi"/>
          <w:spacing w:val="-4"/>
          <w:sz w:val="32"/>
          <w:szCs w:val="32"/>
        </w:rPr>
        <w:t xml:space="preserve">analytical thinking ability scores was higher than the </w:t>
      </w:r>
      <w:r w:rsidR="0044718E" w:rsidRPr="00C21C1C">
        <w:rPr>
          <w:rFonts w:ascii="Angsana New" w:eastAsia="Times New Roman" w:hAnsi="Angsana New" w:cs="AngsanaUPC"/>
          <w:bCs/>
          <w:spacing w:val="-4"/>
          <w:sz w:val="32"/>
          <w:szCs w:val="24"/>
        </w:rPr>
        <w:t>means of the pre-test scores.</w:t>
      </w:r>
    </w:p>
    <w:p w:rsidR="00D60973" w:rsidRPr="0044718E" w:rsidRDefault="00D60973" w:rsidP="00C21C1C">
      <w:pPr>
        <w:jc w:val="thaiDistribute"/>
        <w:rPr>
          <w:rFonts w:asciiTheme="majorBidi" w:hAnsiTheme="majorBidi" w:cstheme="majorBidi"/>
          <w:sz w:val="32"/>
          <w:szCs w:val="32"/>
        </w:rPr>
      </w:pPr>
    </w:p>
    <w:sectPr w:rsidR="00D60973" w:rsidRPr="0044718E" w:rsidSect="00880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0" w:right="1440" w:bottom="1440" w:left="2160" w:header="709" w:footer="709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75" w:rsidRDefault="00DB0875" w:rsidP="00880843">
      <w:r>
        <w:separator/>
      </w:r>
    </w:p>
  </w:endnote>
  <w:endnote w:type="continuationSeparator" w:id="0">
    <w:p w:rsidR="00DB0875" w:rsidRDefault="00DB0875" w:rsidP="0088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3" w:rsidRDefault="002D6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8199"/>
      <w:docPartObj>
        <w:docPartGallery w:val="Page Numbers (Bottom of Page)"/>
        <w:docPartUnique/>
      </w:docPartObj>
    </w:sdtPr>
    <w:sdtEndPr/>
    <w:sdtContent>
      <w:p w:rsidR="00880843" w:rsidRDefault="00FE4F12">
        <w:pPr>
          <w:pStyle w:val="Footer"/>
          <w:jc w:val="center"/>
        </w:pPr>
        <w:r w:rsidRPr="00880843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880843" w:rsidRPr="00880843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880843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2D6763" w:rsidRPr="002D6763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ง</w:t>
        </w:r>
        <w:r w:rsidRPr="00880843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880843" w:rsidRDefault="00880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3" w:rsidRDefault="002D6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75" w:rsidRDefault="00DB0875" w:rsidP="00880843">
      <w:r>
        <w:separator/>
      </w:r>
    </w:p>
  </w:footnote>
  <w:footnote w:type="continuationSeparator" w:id="0">
    <w:p w:rsidR="00DB0875" w:rsidRDefault="00DB0875" w:rsidP="0088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3" w:rsidRDefault="002D67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039" o:spid="_x0000_s2056" type="#_x0000_t75" style="position:absolute;margin-left:0;margin-top:0;width:414.7pt;height:586.5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3" w:rsidRDefault="002D67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040" o:spid="_x0000_s2057" type="#_x0000_t75" style="position:absolute;margin-left:0;margin-top:0;width:414.7pt;height:586.5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3" w:rsidRDefault="002D67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038" o:spid="_x0000_s2055" type="#_x0000_t75" style="position:absolute;margin-left:0;margin-top:0;width:414.7pt;height:586.5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71D"/>
    <w:multiLevelType w:val="hybridMultilevel"/>
    <w:tmpl w:val="A7DC12D0"/>
    <w:lvl w:ilvl="0" w:tplc="AF1EA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69"/>
    <w:rsid w:val="00086DF1"/>
    <w:rsid w:val="00157741"/>
    <w:rsid w:val="0024354C"/>
    <w:rsid w:val="00264D16"/>
    <w:rsid w:val="002D6763"/>
    <w:rsid w:val="00404101"/>
    <w:rsid w:val="0044718E"/>
    <w:rsid w:val="004760C7"/>
    <w:rsid w:val="00484785"/>
    <w:rsid w:val="004870F8"/>
    <w:rsid w:val="00492EA0"/>
    <w:rsid w:val="005459AF"/>
    <w:rsid w:val="00587B68"/>
    <w:rsid w:val="00657E2F"/>
    <w:rsid w:val="00681CDE"/>
    <w:rsid w:val="006A48F8"/>
    <w:rsid w:val="006D6E60"/>
    <w:rsid w:val="00702C4D"/>
    <w:rsid w:val="007140A4"/>
    <w:rsid w:val="00763429"/>
    <w:rsid w:val="007836F4"/>
    <w:rsid w:val="00880843"/>
    <w:rsid w:val="008F189E"/>
    <w:rsid w:val="009669BD"/>
    <w:rsid w:val="00976046"/>
    <w:rsid w:val="009A1919"/>
    <w:rsid w:val="009B5DA0"/>
    <w:rsid w:val="009D2C48"/>
    <w:rsid w:val="009E43F8"/>
    <w:rsid w:val="00A01769"/>
    <w:rsid w:val="00A27698"/>
    <w:rsid w:val="00A94E85"/>
    <w:rsid w:val="00AB2B30"/>
    <w:rsid w:val="00AF3407"/>
    <w:rsid w:val="00B07240"/>
    <w:rsid w:val="00B145A7"/>
    <w:rsid w:val="00B606A3"/>
    <w:rsid w:val="00BA007A"/>
    <w:rsid w:val="00BC4E40"/>
    <w:rsid w:val="00BF3098"/>
    <w:rsid w:val="00C21C1C"/>
    <w:rsid w:val="00C87C3C"/>
    <w:rsid w:val="00CD3C5D"/>
    <w:rsid w:val="00D231BF"/>
    <w:rsid w:val="00D31905"/>
    <w:rsid w:val="00D60973"/>
    <w:rsid w:val="00DB0875"/>
    <w:rsid w:val="00E2071E"/>
    <w:rsid w:val="00E90F44"/>
    <w:rsid w:val="00E96492"/>
    <w:rsid w:val="00EA5622"/>
    <w:rsid w:val="00EB51B3"/>
    <w:rsid w:val="00F04C23"/>
    <w:rsid w:val="00F05D10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74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4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60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843"/>
  </w:style>
  <w:style w:type="paragraph" w:styleId="Footer">
    <w:name w:val="footer"/>
    <w:basedOn w:val="Normal"/>
    <w:link w:val="FooterChar"/>
    <w:uiPriority w:val="99"/>
    <w:unhideWhenUsed/>
    <w:rsid w:val="00880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74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4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60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843"/>
  </w:style>
  <w:style w:type="paragraph" w:styleId="Footer">
    <w:name w:val="footer"/>
    <w:basedOn w:val="Normal"/>
    <w:link w:val="FooterChar"/>
    <w:uiPriority w:val="99"/>
    <w:unhideWhenUsed/>
    <w:rsid w:val="00880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9702-E3DB-4727-9A68-6A49966F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2015-02-15T09:16:00Z</cp:lastPrinted>
  <dcterms:created xsi:type="dcterms:W3CDTF">2015-04-07T11:56:00Z</dcterms:created>
  <dcterms:modified xsi:type="dcterms:W3CDTF">2015-04-07T11:56:00Z</dcterms:modified>
</cp:coreProperties>
</file>