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32" w:rsidRDefault="007E6232" w:rsidP="00CF7FB7">
      <w:pPr>
        <w:pStyle w:val="ListParagraph1"/>
        <w:tabs>
          <w:tab w:val="left" w:pos="1418"/>
        </w:tabs>
        <w:ind w:left="2880" w:hanging="2880"/>
        <w:jc w:val="left"/>
        <w:rPr>
          <w:rFonts w:ascii="Angsana New" w:hAnsi="Angsana New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FC74FD" w:rsidRPr="001C3EC7" w:rsidRDefault="00553952" w:rsidP="00CF7FB7">
      <w:pPr>
        <w:pStyle w:val="ListParagraph1"/>
        <w:tabs>
          <w:tab w:val="left" w:pos="1418"/>
        </w:tabs>
        <w:ind w:left="2880" w:hanging="2880"/>
        <w:jc w:val="left"/>
        <w:rPr>
          <w:rFonts w:ascii="Angsana New" w:hAnsi="Angsana New"/>
          <w:b/>
          <w:bCs/>
          <w:color w:val="000000"/>
          <w:sz w:val="32"/>
          <w:szCs w:val="32"/>
        </w:rPr>
      </w:pPr>
      <w:r w:rsidRPr="001C3EC7">
        <w:rPr>
          <w:rFonts w:ascii="Angsana New" w:hAnsi="Angsana New"/>
          <w:b/>
          <w:bCs/>
          <w:color w:val="000000"/>
          <w:sz w:val="32"/>
          <w:szCs w:val="32"/>
          <w:cs/>
        </w:rPr>
        <w:t>หัวข้อ</w:t>
      </w:r>
      <w:r w:rsidR="00FC74FD" w:rsidRPr="001C3EC7">
        <w:rPr>
          <w:rFonts w:ascii="Angsana New" w:hAnsi="Angsana New"/>
          <w:b/>
          <w:bCs/>
          <w:color w:val="000000"/>
          <w:sz w:val="32"/>
          <w:szCs w:val="32"/>
          <w:cs/>
        </w:rPr>
        <w:t>การค้นคว้าแบบอิสระ</w:t>
      </w:r>
      <w:r w:rsidR="00FC74FD" w:rsidRPr="001C3EC7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="00FC74FD" w:rsidRPr="001C3EC7">
        <w:rPr>
          <w:rFonts w:ascii="Angsana New" w:hAnsi="Angsana New"/>
          <w:color w:val="000000"/>
          <w:sz w:val="32"/>
          <w:szCs w:val="32"/>
          <w:cs/>
        </w:rPr>
        <w:t>การเปรียบเทียบผลตอบแทนจากการลงทุนในหลักทรัพย์จดทะเบียนในตลาดหลักทรัพย์ เอ็ม เอ ไอ โดยใช้เครื่องมือการวิเคราะห์ทางเทคนิค</w:t>
      </w:r>
    </w:p>
    <w:p w:rsidR="00FC74FD" w:rsidRPr="001C3EC7" w:rsidRDefault="00FC74FD" w:rsidP="00CF7FB7">
      <w:pPr>
        <w:pStyle w:val="ListParagraph1"/>
        <w:ind w:left="2880" w:hanging="2880"/>
        <w:jc w:val="left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FC74FD" w:rsidRPr="001C3EC7" w:rsidRDefault="00FC74FD" w:rsidP="00CF7FB7">
      <w:pPr>
        <w:pStyle w:val="ListParagraph1"/>
        <w:ind w:left="2880" w:hanging="2880"/>
        <w:jc w:val="left"/>
        <w:rPr>
          <w:rFonts w:ascii="Angsana New" w:hAnsi="Angsana New"/>
          <w:color w:val="000000"/>
          <w:sz w:val="32"/>
          <w:szCs w:val="32"/>
        </w:rPr>
      </w:pPr>
      <w:r w:rsidRPr="001C3EC7">
        <w:rPr>
          <w:rFonts w:ascii="Angsana New" w:hAnsi="Angsana New"/>
          <w:b/>
          <w:bCs/>
          <w:color w:val="000000"/>
          <w:sz w:val="32"/>
          <w:szCs w:val="32"/>
          <w:cs/>
        </w:rPr>
        <w:t>ผู้เขียน</w:t>
      </w:r>
      <w:r w:rsidRPr="001C3EC7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1C3EC7">
        <w:rPr>
          <w:rFonts w:ascii="Angsana New" w:hAnsi="Angsana New"/>
          <w:color w:val="000000"/>
          <w:sz w:val="32"/>
          <w:szCs w:val="32"/>
          <w:cs/>
        </w:rPr>
        <w:t>นายธนพล ภูติสมพล</w:t>
      </w:r>
    </w:p>
    <w:p w:rsidR="00FC74FD" w:rsidRPr="001C3EC7" w:rsidRDefault="00FC74FD" w:rsidP="00CF7FB7">
      <w:pPr>
        <w:pStyle w:val="ListParagraph1"/>
        <w:ind w:left="2880" w:hanging="2880"/>
        <w:jc w:val="left"/>
        <w:rPr>
          <w:rFonts w:ascii="Angsana New" w:hAnsi="Angsana New"/>
          <w:color w:val="000000"/>
          <w:sz w:val="32"/>
          <w:szCs w:val="32"/>
        </w:rPr>
      </w:pPr>
    </w:p>
    <w:p w:rsidR="00FC74FD" w:rsidRPr="001C3EC7" w:rsidRDefault="00FC74FD" w:rsidP="00CF7FB7">
      <w:pPr>
        <w:pStyle w:val="ListParagraph1"/>
        <w:ind w:left="2880" w:hanging="2880"/>
        <w:jc w:val="left"/>
        <w:rPr>
          <w:rFonts w:ascii="Angsana New" w:hAnsi="Angsana New" w:hint="cs"/>
          <w:color w:val="000000"/>
          <w:sz w:val="32"/>
          <w:szCs w:val="32"/>
          <w:cs/>
        </w:rPr>
      </w:pPr>
      <w:r w:rsidRPr="001C3EC7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ปริญญา   </w:t>
      </w:r>
      <w:r w:rsidRPr="001C3EC7">
        <w:rPr>
          <w:rFonts w:ascii="Angsana New" w:hAnsi="Angsana New"/>
          <w:color w:val="000000"/>
          <w:sz w:val="32"/>
          <w:szCs w:val="32"/>
          <w:cs/>
        </w:rPr>
        <w:tab/>
        <w:t>บริหารธุรกิจมหาบัณฑิต</w:t>
      </w:r>
    </w:p>
    <w:p w:rsidR="00FC74FD" w:rsidRPr="001C3EC7" w:rsidRDefault="00FC74FD" w:rsidP="00CF7FB7">
      <w:pPr>
        <w:spacing w:after="0" w:line="240" w:lineRule="auto"/>
        <w:ind w:left="1440"/>
        <w:rPr>
          <w:rStyle w:val="commentbody"/>
          <w:rFonts w:ascii="Angsana New" w:hAnsi="Angsana New" w:cs="Angsana New"/>
          <w:color w:val="000000"/>
          <w:sz w:val="32"/>
          <w:szCs w:val="32"/>
        </w:rPr>
      </w:pPr>
    </w:p>
    <w:p w:rsidR="00FC74FD" w:rsidRPr="001C3EC7" w:rsidRDefault="00FC74FD" w:rsidP="00CF7FB7">
      <w:pPr>
        <w:pStyle w:val="ListParagraph1"/>
        <w:jc w:val="left"/>
        <w:rPr>
          <w:rStyle w:val="ft"/>
          <w:rFonts w:ascii="Angsana New" w:hAnsi="Angsana New"/>
          <w:color w:val="000000"/>
          <w:sz w:val="32"/>
          <w:szCs w:val="32"/>
        </w:rPr>
      </w:pPr>
      <w:r w:rsidRPr="001C3EC7">
        <w:rPr>
          <w:rStyle w:val="ft"/>
          <w:rFonts w:ascii="Angsana New" w:hAnsi="Angsana New"/>
          <w:b/>
          <w:bCs/>
          <w:color w:val="000000"/>
          <w:sz w:val="32"/>
          <w:szCs w:val="32"/>
          <w:cs/>
        </w:rPr>
        <w:t>อาจารย์ที่ปรึกษา</w:t>
      </w:r>
      <w:r w:rsidR="00553952" w:rsidRPr="001C3EC7">
        <w:rPr>
          <w:rStyle w:val="ft"/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553952" w:rsidRPr="001C3EC7">
        <w:rPr>
          <w:rFonts w:ascii="Angsana New" w:hAnsi="Angsana New"/>
          <w:color w:val="000000"/>
          <w:sz w:val="32"/>
          <w:szCs w:val="32"/>
          <w:cs/>
        </w:rPr>
        <w:tab/>
      </w:r>
      <w:r w:rsidR="00553952" w:rsidRPr="001C3EC7">
        <w:rPr>
          <w:rFonts w:ascii="Angsana New" w:hAnsi="Angsana New"/>
          <w:color w:val="000000"/>
          <w:sz w:val="32"/>
          <w:szCs w:val="32"/>
          <w:cs/>
        </w:rPr>
        <w:tab/>
      </w:r>
      <w:r w:rsidRPr="001C3EC7">
        <w:rPr>
          <w:rFonts w:ascii="Angsana New" w:hAnsi="Angsana New"/>
          <w:color w:val="000000"/>
          <w:sz w:val="32"/>
          <w:szCs w:val="32"/>
          <w:cs/>
        </w:rPr>
        <w:t>อาจารย์ ดร. ชัยวุฒิ ตั้งสมชัย</w:t>
      </w:r>
    </w:p>
    <w:p w:rsidR="00FC74FD" w:rsidRPr="001C3EC7" w:rsidRDefault="00FC74FD" w:rsidP="00CF7FB7">
      <w:pPr>
        <w:spacing w:after="0" w:line="240" w:lineRule="auto"/>
        <w:ind w:left="2160" w:firstLine="720"/>
        <w:rPr>
          <w:rStyle w:val="ft"/>
          <w:rFonts w:ascii="Angsana New" w:hAnsi="Angsana New" w:cs="Angsana New"/>
          <w:color w:val="000000"/>
          <w:sz w:val="32"/>
          <w:szCs w:val="32"/>
        </w:rPr>
      </w:pPr>
    </w:p>
    <w:p w:rsidR="00FC74FD" w:rsidRPr="001C3EC7" w:rsidRDefault="00FC74FD" w:rsidP="00CF7FB7">
      <w:pPr>
        <w:pStyle w:val="ListParagraph1"/>
        <w:ind w:left="360"/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1C3EC7">
        <w:rPr>
          <w:rFonts w:ascii="Angsana New" w:hAnsi="Angsana New"/>
          <w:b/>
          <w:bCs/>
          <w:color w:val="000000"/>
          <w:sz w:val="36"/>
          <w:szCs w:val="36"/>
          <w:cs/>
        </w:rPr>
        <w:t>บทคัดย่อ</w:t>
      </w:r>
    </w:p>
    <w:p w:rsidR="00FC74FD" w:rsidRPr="001C3EC7" w:rsidRDefault="00FC74FD" w:rsidP="00CF7FB7">
      <w:pPr>
        <w:pStyle w:val="ListParagraph1"/>
        <w:ind w:left="360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FC74FD" w:rsidRPr="001C3EC7" w:rsidRDefault="00FC74FD" w:rsidP="00C17F15">
      <w:pPr>
        <w:tabs>
          <w:tab w:val="left" w:pos="709"/>
          <w:tab w:val="left" w:pos="851"/>
          <w:tab w:val="left" w:pos="1418"/>
        </w:tabs>
        <w:spacing w:after="0" w:line="240" w:lineRule="auto"/>
        <w:ind w:right="-8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ab/>
        <w:t xml:space="preserve">การค้นคว้าแบบอิสระนี้มีวัตถุประสงค์เพื่อเปรียบเทียบผลตอบแทนจากการลงทุนในหลักทรัพย์จดทะเบียนในตลาดหลักทรัพย์ เอ็ม เอ ไอ โดยใช้เครื่องมือการวิเคราะห์ทางเทคนิค ซึ่งหลักทรัพย์ที่นำมาวิเคราะห์คือหลักทรัพย์ที่มูลค่าสูงสุด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10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อันดับแรกในตลาดหลักทรัพย์เอ็ม เอ ไอ โดยใช้การวิเคราะห์ทางเทคนิคทั้งหมด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8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>วิธี ได้แก่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 Exponential Moving Average, Bollinger Bands, Commodity Channel Index, Fast Stochastic, Slow Stochastic, William%R, Relative Strength Index, Moving Averages Convergence/Divergence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ในรูปแบบรายวัน รายสัปดาห์ รายเดือน เป็นระยะเวลา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3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ปี ตั้งแต่วันที่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1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มกราคม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2553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ถึง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28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ธันวาคม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>2555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 กำหนด</w:t>
      </w:r>
      <w:r w:rsidR="007C136C">
        <w:rPr>
          <w:rFonts w:ascii="Angsana New" w:hAnsi="Angsana New" w:cs="Angsana New" w:hint="cs"/>
          <w:color w:val="000000"/>
          <w:sz w:val="32"/>
          <w:szCs w:val="32"/>
          <w:cs/>
        </w:rPr>
        <w:t>เงิน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ลงทุนเริ่มแรก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1,000,000 </w:t>
      </w:r>
      <w:r w:rsidR="00CF7FB7">
        <w:rPr>
          <w:rFonts w:ascii="Angsana New" w:hAnsi="Angsana New" w:cs="Angsana New"/>
          <w:color w:val="000000"/>
          <w:sz w:val="32"/>
          <w:szCs w:val="32"/>
          <w:cs/>
        </w:rPr>
        <w:t xml:space="preserve">บาทต่อหนึ่งหลักทรัพย์  </w:t>
      </w:r>
      <w:r w:rsidR="00CF7FB7">
        <w:rPr>
          <w:rFonts w:ascii="Angsana New" w:hAnsi="Angsana New" w:cs="Angsana New" w:hint="cs"/>
          <w:color w:val="000000"/>
          <w:sz w:val="32"/>
          <w:szCs w:val="32"/>
          <w:cs/>
        </w:rPr>
        <w:t>คิด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>อัตราค่าธรรมเนียม</w:t>
      </w:r>
      <w:r w:rsidR="00CF7FB7">
        <w:rPr>
          <w:rFonts w:ascii="Angsana New" w:hAnsi="Angsana New" w:cs="Angsana New" w:hint="cs"/>
          <w:color w:val="000000"/>
          <w:sz w:val="32"/>
          <w:szCs w:val="32"/>
          <w:cs/>
        </w:rPr>
        <w:t>เป็น</w:t>
      </w:r>
      <w:r w:rsidR="00CF7FB7" w:rsidRPr="00CF7FB7">
        <w:rPr>
          <w:rFonts w:ascii="Angsana New" w:hAnsi="Angsana New" w:cs="Angsana New"/>
          <w:color w:val="000000"/>
          <w:sz w:val="32"/>
          <w:szCs w:val="32"/>
          <w:cs/>
        </w:rPr>
        <w:t>อัตราที่ผ่านเจ้าที่หน้า</w:t>
      </w:r>
      <w:r w:rsidR="00CF7FB7" w:rsidRPr="00E90A1D">
        <w:rPr>
          <w:rFonts w:ascii="Angsana New" w:hAnsi="Angsana New" w:cs="Angsana New"/>
          <w:color w:val="000000"/>
          <w:sz w:val="32"/>
          <w:szCs w:val="32"/>
          <w:cs/>
        </w:rPr>
        <w:t>การตลาด</w:t>
      </w:r>
      <w:r w:rsidR="00C17F15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C17F15">
        <w:rPr>
          <w:rFonts w:ascii="Angsana New" w:hAnsi="Angsana New" w:cs="Angsana New"/>
          <w:color w:val="000000"/>
          <w:sz w:val="32"/>
          <w:szCs w:val="32"/>
        </w:rPr>
        <w:t>0.2578%</w:t>
      </w:r>
      <w:r w:rsidRPr="00E90A1D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CF7FB7" w:rsidRPr="00E90A1D">
        <w:rPr>
          <w:rFonts w:ascii="Angsana New" w:hAnsi="Angsana New" w:cs="Angsana New"/>
          <w:color w:val="000000"/>
          <w:sz w:val="32"/>
          <w:szCs w:val="32"/>
          <w:cs/>
        </w:rPr>
        <w:t>และภาษี</w:t>
      </w:r>
      <w:r w:rsidR="00DC36A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53338D" w:rsidRPr="0053338D">
        <w:rPr>
          <w:rFonts w:ascii="Angsana New" w:hAnsi="Angsana New" w:cs="Angsana New"/>
          <w:color w:val="000000"/>
          <w:sz w:val="30"/>
          <w:szCs w:val="30"/>
        </w:rPr>
        <w:t>7</w:t>
      </w:r>
      <w:r w:rsidR="00DC36AE" w:rsidRPr="0053338D">
        <w:rPr>
          <w:rFonts w:ascii="Angsana New" w:hAnsi="Angsana New" w:cs="Angsana New"/>
          <w:color w:val="000000"/>
          <w:sz w:val="32"/>
          <w:szCs w:val="32"/>
        </w:rPr>
        <w:t>%</w:t>
      </w:r>
      <w:r w:rsidR="00DC36AE" w:rsidRPr="00E90A1D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C17F15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ของค่าธรรมเนียมในการซื้อขายหลักทรัพย์แต่ละครั้ง แล้วนำผลตอบแทนที่ได้จากการทดสอบมาเปรียบเทียบกันโดยใช้เครื่องมือทางสถิติ ได้แก่ ผลรวม ค่าเฉลี่ย </w:t>
      </w:r>
      <w:r w:rsidRPr="001C3EC7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ส่วนเบี่ยงเบนมาตรฐาน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>ค่าสัมประสิทธิ์ความผันแปร</w:t>
      </w:r>
    </w:p>
    <w:p w:rsidR="00FC74FD" w:rsidRPr="001C3EC7" w:rsidRDefault="00FC74FD" w:rsidP="00CF7FB7">
      <w:pPr>
        <w:tabs>
          <w:tab w:val="left" w:pos="709"/>
          <w:tab w:val="left" w:pos="1418"/>
        </w:tabs>
        <w:autoSpaceDE w:val="0"/>
        <w:autoSpaceDN w:val="0"/>
        <w:adjustRightInd w:val="0"/>
        <w:spacing w:line="240" w:lineRule="auto"/>
        <w:jc w:val="thaiDistribute"/>
        <w:rPr>
          <w:rFonts w:ascii="Angsana New" w:eastAsia="AngsanaNew" w:hAnsi="Angsana New" w:cs="Angsana New"/>
          <w:color w:val="000000"/>
          <w:sz w:val="32"/>
          <w:szCs w:val="32"/>
        </w:rPr>
      </w:pP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ab/>
        <w:t>จากผลการศึกษาพบว่า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1C3EC7">
        <w:rPr>
          <w:rFonts w:ascii="Angsana New" w:eastAsia="AngsanaNew" w:hAnsi="Angsana New" w:cs="Angsana New"/>
          <w:color w:val="000000"/>
          <w:sz w:val="32"/>
          <w:szCs w:val="32"/>
          <w:cs/>
        </w:rPr>
        <w:t>เครื่องมือทางเทคนิครายวัน</w:t>
      </w:r>
      <w:r w:rsidR="00CF7FB7">
        <w:rPr>
          <w:rFonts w:ascii="Angsana New" w:eastAsia="AngsanaNew" w:hAnsi="Angsana New" w:cs="Angsana New" w:hint="cs"/>
          <w:color w:val="000000"/>
          <w:sz w:val="32"/>
          <w:szCs w:val="32"/>
          <w:cs/>
        </w:rPr>
        <w:t xml:space="preserve">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>ด้านประสิทธิภาพของอัตราผลตอบแทน เครื่องมือทางเทคนิครายวันที่ม</w:t>
      </w:r>
      <w:r w:rsidR="00CF7FB7">
        <w:rPr>
          <w:rFonts w:ascii="Angsana New" w:hAnsi="Angsana New" w:cs="Angsana New"/>
          <w:color w:val="000000"/>
          <w:sz w:val="32"/>
          <w:szCs w:val="32"/>
          <w:cs/>
        </w:rPr>
        <w:t>ีโอกาสให้อัตราผลตอบแทนสูงที่สุด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อันดับแรกได้แก่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EMA25, EMA200, EMA75, MACD, EMA10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>เครื่องมือทางเทคนิ</w:t>
      </w:r>
      <w:r w:rsidR="00CF7FB7">
        <w:rPr>
          <w:rFonts w:ascii="Angsana New" w:hAnsi="Angsana New" w:cs="Angsana New"/>
          <w:color w:val="000000"/>
          <w:sz w:val="32"/>
          <w:szCs w:val="32"/>
          <w:cs/>
        </w:rPr>
        <w:t>คที่มีโอกาสให้ผลตอบแทนต่ำที่สุด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อันดับแรก ได้แก่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Slow Stochastic, Bollinger Bands, EMA 10, Fast Stochastic, RSI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ส่วนเครื่องมือทางเทคนิคที่ให้ผลตอบแทนเฉลี่ยสูงที่สุด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อันดับแรก ได้แก่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EMA75, EMA25, MACD, EMA200, EMA10 </w:t>
      </w:r>
      <w:r w:rsidR="00CF7FB7">
        <w:rPr>
          <w:rFonts w:ascii="Angsana New" w:hAnsi="Angsana New" w:cs="Angsana New"/>
          <w:color w:val="000000"/>
          <w:sz w:val="32"/>
          <w:szCs w:val="32"/>
          <w:cs/>
        </w:rPr>
        <w:t>ด้านความเสี่ยง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 เครื่องมือทางเทคนิครายวันที่มีความเสี่ยงต่ำหรือมีความผันผวนของอัตรา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lastRenderedPageBreak/>
        <w:t xml:space="preserve">ผลตอบแทนต่ำที่สุด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อันดับแรกได้แก่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>Bollinger Bands, RSI, CCI, Fast Stochastic, William%R</w:t>
      </w:r>
      <w:r w:rsidRPr="001C3EC7">
        <w:rPr>
          <w:rFonts w:ascii="Angsana New" w:eastAsia="AngsanaNew" w:hAnsi="Angsana New" w:cs="Angsana New"/>
          <w:color w:val="000000"/>
          <w:sz w:val="32"/>
          <w:szCs w:val="32"/>
          <w:cs/>
        </w:rPr>
        <w:t xml:space="preserve">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>ด้านประสิทธิภาพของผลตอบ</w:t>
      </w:r>
      <w:r w:rsidR="00CF7FB7">
        <w:rPr>
          <w:rFonts w:ascii="Angsana New" w:hAnsi="Angsana New" w:cs="Angsana New"/>
          <w:color w:val="000000"/>
          <w:sz w:val="32"/>
          <w:szCs w:val="32"/>
          <w:cs/>
        </w:rPr>
        <w:t>แทนในระดับความเสี่ยงที่เหมาะสม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 เครื่องมือทางเทคนิครายวันที่ความเสี่ยงต่อหนึ่งหน่วยของอัตราผลแทนน้อยที่สุด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อันดับแรก ได้แก่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>MACD, EMA75, EMA200, EMA25, EMA10</w:t>
      </w:r>
      <w:r w:rsidRPr="001C3EC7">
        <w:rPr>
          <w:rFonts w:ascii="Angsana New" w:eastAsia="AngsanaNew" w:hAnsi="Angsana New" w:cs="Angsana New"/>
          <w:color w:val="000000"/>
          <w:sz w:val="32"/>
          <w:szCs w:val="32"/>
        </w:rPr>
        <w:t xml:space="preserve"> </w:t>
      </w:r>
    </w:p>
    <w:p w:rsidR="00FC74FD" w:rsidRPr="001C3EC7" w:rsidRDefault="00FC74FD" w:rsidP="00CF7FB7">
      <w:pPr>
        <w:tabs>
          <w:tab w:val="left" w:pos="709"/>
          <w:tab w:val="left" w:pos="1418"/>
        </w:tabs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>เครื่องมือทางเทคนิครายสัปดาห์ ด้านประสิทธิภาพของอัตราผลตอบแทน เครื่องมือทางเทคนิครายสัปดาห์ที่มี</w:t>
      </w:r>
      <w:r w:rsidR="001C2237">
        <w:rPr>
          <w:rFonts w:ascii="Angsana New" w:hAnsi="Angsana New" w:cs="Angsana New"/>
          <w:color w:val="000000"/>
          <w:sz w:val="32"/>
          <w:szCs w:val="32"/>
          <w:cs/>
        </w:rPr>
        <w:t>โอกาสให้อัตราผลตอบแทนสูงที่สุด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อันดับแรกได้แก่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Slow Stochastic, MACD, EMA200, William%R, EMA10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>เครื่องมือทางที่มีโอกาส</w:t>
      </w:r>
      <w:r w:rsidR="001C2237">
        <w:rPr>
          <w:rFonts w:ascii="Angsana New" w:hAnsi="Angsana New" w:cs="Angsana New"/>
          <w:color w:val="000000"/>
          <w:sz w:val="32"/>
          <w:szCs w:val="32"/>
          <w:cs/>
        </w:rPr>
        <w:t>ให้ผลตอบแทนต่ำที่สุด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อันดับแรก ได้แก่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William%R, Bollinger Bands, RSI,  EMA10, MACD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ส่วนเครื่องมือทางเทคนิคที่ให้ผลตอบแทนเฉลี่ยสูงที่สุด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อันดับแรก ได้แก่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Slow Stochastic, MACD, EMA10, EMA25, EMA75 </w:t>
      </w:r>
      <w:r w:rsidR="001C2237">
        <w:rPr>
          <w:rFonts w:ascii="Angsana New" w:hAnsi="Angsana New" w:cs="Angsana New"/>
          <w:color w:val="000000"/>
          <w:sz w:val="32"/>
          <w:szCs w:val="32"/>
          <w:cs/>
        </w:rPr>
        <w:t>ด้านความเสี่ยง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 เครื่องมือทางเทคนิครายสัปดาห์ที่มีความเสี่ยงต่ำหรือมีความผันผวนของอัตราผลตอบแทนต่ำที่สุด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อันดับแรกได้แก่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>Bollinger Bands, RSI, CCI, Fast Stochastic, EMA75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 ด้านประสิทธิภาพของผลตอบ</w:t>
      </w:r>
      <w:r w:rsidR="001C2237">
        <w:rPr>
          <w:rFonts w:ascii="Angsana New" w:hAnsi="Angsana New" w:cs="Angsana New"/>
          <w:color w:val="000000"/>
          <w:sz w:val="32"/>
          <w:szCs w:val="32"/>
          <w:cs/>
        </w:rPr>
        <w:t xml:space="preserve">แทนในระดับความเสี่ยงที่เหมาะสม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เครื่องมือทางเทคนิครายสัปดาห์ที่ความเสี่ยงต่อหนึ่งหน่วยของอัตราผลแทนน้อยที่สุด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อันดับแรก ได้แก่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EMA10, CCI, EMA25, MACD, Slow Stochastic </w:t>
      </w:r>
    </w:p>
    <w:p w:rsidR="00FC74FD" w:rsidRPr="001C3EC7" w:rsidRDefault="00FC74FD" w:rsidP="00CF7FB7">
      <w:pPr>
        <w:tabs>
          <w:tab w:val="left" w:pos="709"/>
          <w:tab w:val="left" w:pos="1418"/>
        </w:tabs>
        <w:spacing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ab/>
        <w:t>เครื่องมือทางเทคนิครายเดือน ด้านประสิทธิภาพของอัตราผลตอบแทน เครื่องมือทางเทคนิครายเดือนที่มี</w:t>
      </w:r>
      <w:r w:rsidR="001C2237">
        <w:rPr>
          <w:rFonts w:ascii="Angsana New" w:hAnsi="Angsana New" w:cs="Angsana New"/>
          <w:color w:val="000000"/>
          <w:sz w:val="32"/>
          <w:szCs w:val="32"/>
          <w:cs/>
        </w:rPr>
        <w:t>โอกาสให้อัตราผลตอบแทนสูงที่สุด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อันดับแรกได้แก่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William%R, CCI, Slow Stochastic, Fast Stochastic, MACD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>เครื่องมือทา</w:t>
      </w:r>
      <w:r w:rsidR="001C2237">
        <w:rPr>
          <w:rFonts w:ascii="Angsana New" w:hAnsi="Angsana New" w:cs="Angsana New"/>
          <w:color w:val="000000"/>
          <w:sz w:val="32"/>
          <w:szCs w:val="32"/>
          <w:cs/>
        </w:rPr>
        <w:t>งที่มีโอกาสให้ผลตอบแทนต่ำที่สุด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อันดับแรก ได้แก่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>EMA1</w:t>
      </w:r>
      <w:r w:rsidR="001C2237">
        <w:rPr>
          <w:rFonts w:ascii="Angsana New" w:hAnsi="Angsana New" w:cs="Angsana New"/>
          <w:color w:val="000000"/>
          <w:sz w:val="32"/>
          <w:szCs w:val="32"/>
        </w:rPr>
        <w:t xml:space="preserve">0, MACD, Slow Stochastic, CCI,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>Fast Stochastic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 ส่วนเครื่องมือทางเทคนิคที่ให้ผลตอบแทนเฉลี่ยสูงที่สุด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อันดับแรก ได้แก่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Slow Stochastic, CCI, Fast stochastic, William%R,  MACD </w:t>
      </w:r>
      <w:r w:rsidR="001C2237">
        <w:rPr>
          <w:rFonts w:ascii="Angsana New" w:hAnsi="Angsana New" w:cs="Angsana New"/>
          <w:color w:val="000000"/>
          <w:sz w:val="32"/>
          <w:szCs w:val="32"/>
          <w:cs/>
        </w:rPr>
        <w:t>ด้านความเสี่ยง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 เครื่องมือทางเทคนิครายเดือนที่มีความเสี่ยงต่ำหรือมีความผันผวนของอัตราผลตอบแทนต่ำที่สุด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อันดับแรกได้แก่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RSI, Bollinger Bands, EMA75, EMA25, Fast Stochastic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>ด้านประสิทธิภาพของผลตอบแทนในระดับความเสี่ยงที่เหม</w:t>
      </w:r>
      <w:r w:rsidR="001C2237">
        <w:rPr>
          <w:rFonts w:ascii="Angsana New" w:hAnsi="Angsana New" w:cs="Angsana New"/>
          <w:color w:val="000000"/>
          <w:sz w:val="32"/>
          <w:szCs w:val="32"/>
          <w:cs/>
        </w:rPr>
        <w:t>าะสม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 เครื่องมือทางเทคนิครายเดือนที่มีความเสี่ยงต่อหนึ่งหน่วยของอัตราผลแทนที่น้อยที่สุด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1C3EC7">
        <w:rPr>
          <w:rFonts w:ascii="Angsana New" w:hAnsi="Angsana New" w:cs="Angsana New"/>
          <w:color w:val="000000"/>
          <w:sz w:val="32"/>
          <w:szCs w:val="32"/>
          <w:cs/>
        </w:rPr>
        <w:t xml:space="preserve">อันดับแรก ได้แก่ </w:t>
      </w:r>
      <w:r w:rsidRPr="001C3EC7">
        <w:rPr>
          <w:rFonts w:ascii="Angsana New" w:hAnsi="Angsana New" w:cs="Angsana New"/>
          <w:color w:val="000000"/>
          <w:sz w:val="32"/>
          <w:szCs w:val="32"/>
        </w:rPr>
        <w:t>Slow Stochastic, Fast Stochastic, MACD, CCI, EMA25, Bollinger Bands</w:t>
      </w:r>
    </w:p>
    <w:p w:rsidR="00FC74FD" w:rsidRPr="001C3EC7" w:rsidRDefault="00FC74FD" w:rsidP="00CF7FB7">
      <w:pPr>
        <w:tabs>
          <w:tab w:val="left" w:pos="709"/>
          <w:tab w:val="left" w:pos="1418"/>
        </w:tabs>
        <w:spacing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</w:p>
    <w:p w:rsidR="00420785" w:rsidRDefault="00420785" w:rsidP="00CF7FB7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6053C" w:rsidRDefault="0046053C" w:rsidP="00CF7FB7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6053C" w:rsidRDefault="0046053C" w:rsidP="00CF7FB7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6053C" w:rsidRDefault="0046053C" w:rsidP="00CF7FB7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6053C" w:rsidRDefault="0046053C" w:rsidP="00CF7FB7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FC74FD" w:rsidRPr="001C3EC7" w:rsidRDefault="00FC74FD" w:rsidP="00CF7FB7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Angsana New" w:eastAsia="AngsanaNew" w:hAnsi="Angsana New" w:cs="Angsana New"/>
          <w:color w:val="000000"/>
          <w:sz w:val="32"/>
          <w:szCs w:val="32"/>
        </w:rPr>
      </w:pPr>
      <w:r w:rsidRPr="001C3EC7">
        <w:rPr>
          <w:rFonts w:ascii="Angsana New" w:hAnsi="Angsana New" w:cs="Angsana New"/>
          <w:b/>
          <w:bCs/>
          <w:color w:val="000000"/>
          <w:sz w:val="32"/>
          <w:szCs w:val="32"/>
        </w:rPr>
        <w:t>Independent Study Title</w:t>
      </w:r>
      <w:r w:rsidRPr="001C3EC7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ab/>
      </w:r>
      <w:r w:rsidRPr="001C3EC7">
        <w:rPr>
          <w:rFonts w:ascii="Angsana New" w:hAnsi="Angsana New" w:cs="Angsana New"/>
          <w:color w:val="000000"/>
          <w:sz w:val="32"/>
          <w:szCs w:val="32"/>
        </w:rPr>
        <w:t>Comparison of Returns from Investment in the Stocks Listed on the Market for Alternative Investment by Using Technical Analysis Tools</w:t>
      </w:r>
      <w:r w:rsidRPr="001C3EC7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</w:p>
    <w:p w:rsidR="00FC74FD" w:rsidRPr="001C3EC7" w:rsidRDefault="00FC74FD" w:rsidP="00CF7FB7">
      <w:pPr>
        <w:pStyle w:val="ListParagraph1"/>
        <w:ind w:left="2880" w:hanging="2880"/>
        <w:jc w:val="left"/>
        <w:rPr>
          <w:rFonts w:ascii="Angsana New" w:hAnsi="Angsana New"/>
          <w:color w:val="000000"/>
          <w:sz w:val="32"/>
          <w:szCs w:val="32"/>
        </w:rPr>
      </w:pPr>
      <w:r w:rsidRPr="001C3EC7">
        <w:rPr>
          <w:rFonts w:ascii="Angsana New" w:hAnsi="Angsana New"/>
          <w:b/>
          <w:bCs/>
          <w:color w:val="000000"/>
          <w:sz w:val="32"/>
          <w:szCs w:val="32"/>
        </w:rPr>
        <w:t>Author</w:t>
      </w:r>
      <w:r w:rsidRPr="001C3EC7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1C3EC7">
        <w:rPr>
          <w:rFonts w:ascii="Angsana New" w:hAnsi="Angsana New"/>
          <w:color w:val="000000"/>
          <w:sz w:val="32"/>
          <w:szCs w:val="32"/>
        </w:rPr>
        <w:t>Mr. Tanapon Putisompon</w:t>
      </w:r>
    </w:p>
    <w:p w:rsidR="00FC74FD" w:rsidRPr="001C3EC7" w:rsidRDefault="00FC74FD" w:rsidP="00CF7FB7">
      <w:pPr>
        <w:pStyle w:val="ListParagraph1"/>
        <w:ind w:left="2880" w:hanging="2880"/>
        <w:jc w:val="left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FC74FD" w:rsidRPr="001C3EC7" w:rsidRDefault="00FC74FD" w:rsidP="00CF7FB7">
      <w:pPr>
        <w:pStyle w:val="ListParagraph1"/>
        <w:ind w:left="2880" w:hanging="2880"/>
        <w:jc w:val="left"/>
        <w:rPr>
          <w:rFonts w:ascii="Angsana New" w:hAnsi="Angsana New"/>
          <w:color w:val="000000"/>
          <w:sz w:val="32"/>
          <w:szCs w:val="32"/>
        </w:rPr>
      </w:pPr>
      <w:r w:rsidRPr="001C3EC7">
        <w:rPr>
          <w:rFonts w:ascii="Angsana New" w:hAnsi="Angsana New"/>
          <w:b/>
          <w:bCs/>
          <w:color w:val="000000"/>
          <w:sz w:val="32"/>
          <w:szCs w:val="32"/>
        </w:rPr>
        <w:t>Degree</w:t>
      </w:r>
      <w:r w:rsidRPr="001C3EC7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 </w:t>
      </w:r>
      <w:r w:rsidRPr="001C3EC7">
        <w:rPr>
          <w:rFonts w:ascii="Angsana New" w:hAnsi="Angsana New"/>
          <w:color w:val="000000"/>
          <w:sz w:val="32"/>
          <w:szCs w:val="32"/>
          <w:cs/>
        </w:rPr>
        <w:tab/>
      </w:r>
      <w:r w:rsidRPr="001C3EC7">
        <w:rPr>
          <w:rFonts w:ascii="Angsana New" w:hAnsi="Angsana New"/>
          <w:color w:val="000000"/>
          <w:sz w:val="32"/>
          <w:szCs w:val="32"/>
        </w:rPr>
        <w:t>Master of Business Administration</w:t>
      </w:r>
    </w:p>
    <w:p w:rsidR="00553952" w:rsidRPr="001C3EC7" w:rsidRDefault="00553952" w:rsidP="00CF7FB7">
      <w:pPr>
        <w:pStyle w:val="ListParagraph1"/>
        <w:jc w:val="left"/>
        <w:rPr>
          <w:rStyle w:val="ft"/>
          <w:rFonts w:ascii="Angsana New" w:hAnsi="Angsana New"/>
          <w:b/>
          <w:bCs/>
          <w:color w:val="000000"/>
          <w:sz w:val="32"/>
          <w:szCs w:val="32"/>
        </w:rPr>
      </w:pPr>
    </w:p>
    <w:p w:rsidR="00FC74FD" w:rsidRPr="001C3EC7" w:rsidRDefault="00FC74FD" w:rsidP="00CF7FB7">
      <w:pPr>
        <w:pStyle w:val="ListParagraph1"/>
        <w:jc w:val="left"/>
        <w:rPr>
          <w:rStyle w:val="ft"/>
          <w:rFonts w:ascii="Angsana New" w:hAnsi="Angsana New"/>
          <w:color w:val="000000"/>
          <w:sz w:val="32"/>
          <w:szCs w:val="32"/>
        </w:rPr>
      </w:pPr>
      <w:r w:rsidRPr="001C3EC7">
        <w:rPr>
          <w:rStyle w:val="ft"/>
          <w:rFonts w:ascii="Angsana New" w:hAnsi="Angsana New"/>
          <w:b/>
          <w:bCs/>
          <w:color w:val="000000"/>
          <w:sz w:val="32"/>
          <w:szCs w:val="32"/>
        </w:rPr>
        <w:t>Advisor</w:t>
      </w:r>
      <w:r w:rsidRPr="001C3EC7">
        <w:rPr>
          <w:rStyle w:val="ft"/>
          <w:rFonts w:ascii="Angsana New" w:hAnsi="Angsana New"/>
          <w:b/>
          <w:bCs/>
          <w:color w:val="000000"/>
          <w:sz w:val="32"/>
          <w:szCs w:val="32"/>
          <w:cs/>
        </w:rPr>
        <w:t xml:space="preserve">   </w:t>
      </w:r>
      <w:r w:rsidRPr="001C3EC7">
        <w:rPr>
          <w:rFonts w:ascii="Angsana New" w:hAnsi="Angsana New"/>
          <w:color w:val="000000"/>
          <w:sz w:val="32"/>
          <w:szCs w:val="32"/>
          <w:cs/>
        </w:rPr>
        <w:tab/>
      </w:r>
      <w:r w:rsidR="009662BA" w:rsidRPr="001C3EC7">
        <w:rPr>
          <w:rFonts w:ascii="Angsana New" w:hAnsi="Angsana New" w:hint="cs"/>
          <w:color w:val="000000"/>
          <w:sz w:val="32"/>
          <w:szCs w:val="32"/>
          <w:cs/>
        </w:rPr>
        <w:tab/>
      </w:r>
      <w:r w:rsidR="009662BA" w:rsidRPr="001C3EC7"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1C3EC7">
        <w:rPr>
          <w:rFonts w:ascii="Angsana New" w:hAnsi="Angsana New"/>
          <w:color w:val="000000"/>
          <w:sz w:val="32"/>
          <w:szCs w:val="32"/>
        </w:rPr>
        <w:t>Lecturer Dr.</w:t>
      </w:r>
      <w:r w:rsidRPr="001C3EC7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1C3EC7">
        <w:rPr>
          <w:rFonts w:ascii="Angsana New" w:hAnsi="Angsana New"/>
          <w:color w:val="000000"/>
          <w:sz w:val="32"/>
          <w:szCs w:val="32"/>
        </w:rPr>
        <w:t>Chaiwuth Tangsomchai</w:t>
      </w:r>
    </w:p>
    <w:p w:rsidR="00FC74FD" w:rsidRPr="001C3EC7" w:rsidRDefault="00FC74FD" w:rsidP="00CF7FB7">
      <w:pPr>
        <w:spacing w:after="0" w:line="240" w:lineRule="auto"/>
        <w:ind w:left="720" w:firstLine="720"/>
        <w:rPr>
          <w:rStyle w:val="ft"/>
          <w:rFonts w:ascii="Angsana New" w:hAnsi="Angsana New" w:cs="Angsana New"/>
          <w:color w:val="000000"/>
          <w:sz w:val="32"/>
          <w:szCs w:val="32"/>
        </w:rPr>
      </w:pPr>
    </w:p>
    <w:p w:rsidR="00FC74FD" w:rsidRPr="001C3EC7" w:rsidRDefault="00FC74FD" w:rsidP="00CF7FB7">
      <w:pPr>
        <w:pStyle w:val="ListParagraph1"/>
        <w:ind w:left="360"/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1C3EC7">
        <w:rPr>
          <w:rFonts w:ascii="Angsana New" w:hAnsi="Angsana New"/>
          <w:b/>
          <w:bCs/>
          <w:color w:val="000000"/>
          <w:sz w:val="36"/>
          <w:szCs w:val="36"/>
        </w:rPr>
        <w:t>ABSTRACT</w:t>
      </w:r>
    </w:p>
    <w:p w:rsidR="00FC74FD" w:rsidRPr="001C3EC7" w:rsidRDefault="00FC74FD" w:rsidP="00CF7FB7">
      <w:pPr>
        <w:pStyle w:val="ListParagraph1"/>
        <w:jc w:val="left"/>
        <w:rPr>
          <w:rFonts w:ascii="Angsana New" w:hAnsi="Angsana New"/>
          <w:color w:val="000000"/>
          <w:sz w:val="32"/>
          <w:szCs w:val="32"/>
        </w:rPr>
      </w:pPr>
    </w:p>
    <w:p w:rsidR="00FC74FD" w:rsidRPr="001C3EC7" w:rsidRDefault="00FC74FD" w:rsidP="00CF7FB7">
      <w:pPr>
        <w:pStyle w:val="ListParagraph1"/>
        <w:tabs>
          <w:tab w:val="left" w:pos="709"/>
          <w:tab w:val="left" w:pos="1418"/>
        </w:tabs>
        <w:jc w:val="thaiDistribute"/>
        <w:rPr>
          <w:rFonts w:ascii="Angsana New" w:hAnsi="Angsana New"/>
          <w:color w:val="000000"/>
          <w:sz w:val="32"/>
          <w:szCs w:val="32"/>
        </w:rPr>
      </w:pPr>
      <w:r w:rsidRPr="001C3EC7">
        <w:rPr>
          <w:rFonts w:ascii="Angsana New" w:hAnsi="Angsana New"/>
          <w:color w:val="000000"/>
          <w:sz w:val="32"/>
          <w:szCs w:val="32"/>
        </w:rPr>
        <w:tab/>
        <w:t>This objective of this study was to c</w:t>
      </w:r>
      <w:r w:rsidR="00420785">
        <w:rPr>
          <w:rFonts w:ascii="Angsana New" w:hAnsi="Angsana New"/>
          <w:color w:val="000000"/>
          <w:sz w:val="32"/>
          <w:szCs w:val="32"/>
        </w:rPr>
        <w:t>ompare returns from investment on listed securities on the Market for Alternative Investment or mai</w:t>
      </w:r>
      <w:r w:rsidRPr="001C3EC7">
        <w:rPr>
          <w:rFonts w:ascii="Angsana New" w:hAnsi="Angsana New"/>
          <w:color w:val="000000"/>
          <w:sz w:val="32"/>
          <w:szCs w:val="32"/>
        </w:rPr>
        <w:t xml:space="preserve"> by using technical analysis to</w:t>
      </w:r>
      <w:r w:rsidR="00420785">
        <w:rPr>
          <w:rFonts w:ascii="Angsana New" w:hAnsi="Angsana New"/>
          <w:color w:val="000000"/>
          <w:sz w:val="32"/>
          <w:szCs w:val="32"/>
        </w:rPr>
        <w:t>ols. To analyze, this study used</w:t>
      </w:r>
      <w:r w:rsidRPr="001C3EC7">
        <w:rPr>
          <w:rFonts w:ascii="Angsana New" w:hAnsi="Angsana New"/>
          <w:color w:val="000000"/>
          <w:sz w:val="32"/>
          <w:szCs w:val="32"/>
        </w:rPr>
        <w:t xml:space="preserve"> the top ten</w:t>
      </w:r>
      <w:r w:rsidR="00420785">
        <w:rPr>
          <w:rFonts w:ascii="Angsana New" w:hAnsi="Angsana New"/>
          <w:color w:val="000000"/>
          <w:sz w:val="32"/>
          <w:szCs w:val="32"/>
        </w:rPr>
        <w:t xml:space="preserve"> most valued securities on the Market for A</w:t>
      </w:r>
      <w:r w:rsidRPr="001C3EC7">
        <w:rPr>
          <w:rFonts w:ascii="Angsana New" w:hAnsi="Angsana New"/>
          <w:color w:val="000000"/>
          <w:sz w:val="32"/>
          <w:szCs w:val="32"/>
        </w:rPr>
        <w:t>lternative Investment by using 8 tech</w:t>
      </w:r>
      <w:r w:rsidR="00514632">
        <w:rPr>
          <w:rFonts w:ascii="Angsana New" w:hAnsi="Angsana New"/>
          <w:color w:val="000000"/>
          <w:sz w:val="32"/>
          <w:szCs w:val="32"/>
        </w:rPr>
        <w:t>nical analysis tool</w:t>
      </w:r>
      <w:r w:rsidR="00420785">
        <w:rPr>
          <w:rFonts w:ascii="Angsana New" w:hAnsi="Angsana New"/>
          <w:color w:val="000000"/>
          <w:sz w:val="32"/>
          <w:szCs w:val="32"/>
        </w:rPr>
        <w:t>s which were</w:t>
      </w:r>
      <w:r w:rsidRPr="001C3EC7">
        <w:rPr>
          <w:rFonts w:ascii="Angsana New" w:hAnsi="Angsana New"/>
          <w:color w:val="000000"/>
          <w:sz w:val="32"/>
          <w:szCs w:val="32"/>
        </w:rPr>
        <w:t xml:space="preserve"> Exponential Moving Average, Bollinger Bands, Commodity Channel Index, Fast Stochastic, Slow Stochastic, William%R, Relative Strength Index, Moving Averages Convergence/Divergenc</w:t>
      </w:r>
      <w:r w:rsidR="00514632">
        <w:rPr>
          <w:rFonts w:ascii="Angsana New" w:hAnsi="Angsana New"/>
          <w:color w:val="000000"/>
          <w:sz w:val="32"/>
          <w:szCs w:val="32"/>
        </w:rPr>
        <w:t>e. Also, these tool</w:t>
      </w:r>
      <w:r w:rsidR="00420785">
        <w:rPr>
          <w:rFonts w:ascii="Angsana New" w:hAnsi="Angsana New"/>
          <w:color w:val="000000"/>
          <w:sz w:val="32"/>
          <w:szCs w:val="32"/>
        </w:rPr>
        <w:t xml:space="preserve">s </w:t>
      </w:r>
      <w:r w:rsidR="00420785" w:rsidRPr="00420785">
        <w:rPr>
          <w:rFonts w:ascii="Angsana New" w:hAnsi="Angsana New"/>
          <w:color w:val="000000"/>
          <w:sz w:val="32"/>
          <w:szCs w:val="32"/>
        </w:rPr>
        <w:t>were applied for</w:t>
      </w:r>
      <w:r w:rsidRPr="001C3EC7">
        <w:rPr>
          <w:rFonts w:ascii="Angsana New" w:hAnsi="Angsana New"/>
          <w:color w:val="000000"/>
          <w:sz w:val="32"/>
          <w:szCs w:val="32"/>
        </w:rPr>
        <w:t xml:space="preserve"> daily, weekly and monthly</w:t>
      </w:r>
      <w:r w:rsidR="00514632">
        <w:rPr>
          <w:rFonts w:ascii="Angsana New" w:hAnsi="Angsana New"/>
          <w:color w:val="000000"/>
          <w:sz w:val="32"/>
          <w:szCs w:val="32"/>
        </w:rPr>
        <w:t xml:space="preserve"> bases for</w:t>
      </w:r>
      <w:r w:rsidR="00420785">
        <w:rPr>
          <w:rFonts w:ascii="Angsana New" w:hAnsi="Angsana New"/>
          <w:color w:val="000000"/>
          <w:sz w:val="32"/>
          <w:szCs w:val="32"/>
        </w:rPr>
        <w:t xml:space="preserve"> three year</w:t>
      </w:r>
      <w:r w:rsidRPr="001C3EC7">
        <w:rPr>
          <w:rFonts w:ascii="Angsana New" w:hAnsi="Angsana New"/>
          <w:color w:val="000000"/>
          <w:sz w:val="32"/>
          <w:szCs w:val="32"/>
        </w:rPr>
        <w:t xml:space="preserve"> </w:t>
      </w:r>
      <w:r w:rsidR="00420785">
        <w:rPr>
          <w:rFonts w:ascii="Angsana New" w:hAnsi="Angsana New"/>
          <w:color w:val="000000"/>
          <w:sz w:val="32"/>
          <w:szCs w:val="32"/>
        </w:rPr>
        <w:t>data starting from January 2010 to</w:t>
      </w:r>
      <w:r w:rsidRPr="001C3EC7">
        <w:rPr>
          <w:rFonts w:ascii="Angsana New" w:hAnsi="Angsana New"/>
          <w:color w:val="000000"/>
          <w:sz w:val="32"/>
          <w:szCs w:val="32"/>
        </w:rPr>
        <w:t xml:space="preserve"> December</w:t>
      </w:r>
      <w:r w:rsidR="00514632">
        <w:rPr>
          <w:rFonts w:ascii="Angsana New" w:hAnsi="Angsana New"/>
          <w:color w:val="000000"/>
          <w:sz w:val="32"/>
          <w:szCs w:val="32"/>
        </w:rPr>
        <w:t xml:space="preserve"> 2012. The initial investment was</w:t>
      </w:r>
      <w:r w:rsidRPr="001C3EC7">
        <w:rPr>
          <w:rFonts w:ascii="Angsana New" w:hAnsi="Angsana New"/>
          <w:color w:val="000000"/>
          <w:sz w:val="32"/>
          <w:szCs w:val="32"/>
        </w:rPr>
        <w:t xml:space="preserve"> one million ba</w:t>
      </w:r>
      <w:r w:rsidR="00420785">
        <w:rPr>
          <w:rFonts w:ascii="Angsana New" w:hAnsi="Angsana New"/>
          <w:color w:val="000000"/>
          <w:sz w:val="32"/>
          <w:szCs w:val="32"/>
        </w:rPr>
        <w:t>ht per security with fee rate of 0.2578% and 7%</w:t>
      </w:r>
      <w:r w:rsidRPr="001C3EC7">
        <w:rPr>
          <w:rFonts w:ascii="Angsana New" w:hAnsi="Angsana New"/>
          <w:color w:val="000000"/>
          <w:sz w:val="32"/>
          <w:szCs w:val="32"/>
        </w:rPr>
        <w:t xml:space="preserve"> value-added tax. These fees were charged fo</w:t>
      </w:r>
      <w:r w:rsidR="00420785">
        <w:rPr>
          <w:rFonts w:ascii="Angsana New" w:hAnsi="Angsana New"/>
          <w:color w:val="000000"/>
          <w:sz w:val="32"/>
          <w:szCs w:val="32"/>
        </w:rPr>
        <w:t>r each trading. After that, the</w:t>
      </w:r>
      <w:r w:rsidR="00D203AB">
        <w:rPr>
          <w:rFonts w:ascii="Angsana New" w:hAnsi="Angsana New"/>
          <w:color w:val="000000"/>
          <w:sz w:val="32"/>
          <w:szCs w:val="32"/>
        </w:rPr>
        <w:t xml:space="preserve"> study</w:t>
      </w:r>
      <w:r w:rsidRPr="001C3EC7">
        <w:rPr>
          <w:rFonts w:ascii="Angsana New" w:hAnsi="Angsana New"/>
          <w:color w:val="000000"/>
          <w:sz w:val="32"/>
          <w:szCs w:val="32"/>
        </w:rPr>
        <w:t xml:space="preserve"> </w:t>
      </w:r>
      <w:r w:rsidR="00B85F68">
        <w:rPr>
          <w:rFonts w:ascii="Angsana New" w:hAnsi="Angsana New"/>
          <w:color w:val="000000"/>
          <w:sz w:val="32"/>
          <w:szCs w:val="32"/>
        </w:rPr>
        <w:t>compared returns fr</w:t>
      </w:r>
      <w:r w:rsidR="00514632">
        <w:rPr>
          <w:rFonts w:ascii="Angsana New" w:hAnsi="Angsana New"/>
          <w:color w:val="000000"/>
          <w:sz w:val="32"/>
          <w:szCs w:val="32"/>
        </w:rPr>
        <w:t>om each technical analysis tool</w:t>
      </w:r>
      <w:r w:rsidR="00B85F68">
        <w:rPr>
          <w:rFonts w:ascii="Angsana New" w:hAnsi="Angsana New"/>
          <w:color w:val="000000"/>
          <w:sz w:val="32"/>
          <w:szCs w:val="32"/>
        </w:rPr>
        <w:t xml:space="preserve"> using descriptive statistics which were total su</w:t>
      </w:r>
      <w:r w:rsidR="00B85F68" w:rsidRPr="00B85F68">
        <w:rPr>
          <w:rFonts w:ascii="Angsana New" w:hAnsi="Angsana New"/>
          <w:color w:val="000000"/>
          <w:sz w:val="32"/>
          <w:szCs w:val="32"/>
        </w:rPr>
        <w:t>m</w:t>
      </w:r>
      <w:r w:rsidRPr="00B85F68">
        <w:rPr>
          <w:rFonts w:ascii="Angsana New" w:hAnsi="Angsana New"/>
          <w:color w:val="000000"/>
          <w:sz w:val="32"/>
          <w:szCs w:val="32"/>
        </w:rPr>
        <w:t>,</w:t>
      </w:r>
      <w:r w:rsidRPr="001C3EC7">
        <w:rPr>
          <w:rFonts w:ascii="Angsana New" w:hAnsi="Angsana New"/>
          <w:color w:val="000000"/>
          <w:sz w:val="32"/>
          <w:szCs w:val="32"/>
        </w:rPr>
        <w:t xml:space="preserve"> a</w:t>
      </w:r>
      <w:r w:rsidR="00B85F68">
        <w:rPr>
          <w:rFonts w:ascii="Angsana New" w:hAnsi="Angsana New"/>
          <w:color w:val="000000"/>
          <w:sz w:val="32"/>
          <w:szCs w:val="32"/>
        </w:rPr>
        <w:t>verage, standard deviation and c</w:t>
      </w:r>
      <w:r w:rsidRPr="001C3EC7">
        <w:rPr>
          <w:rFonts w:ascii="Angsana New" w:hAnsi="Angsana New"/>
          <w:color w:val="000000"/>
          <w:sz w:val="32"/>
          <w:szCs w:val="32"/>
        </w:rPr>
        <w:t>oefficient of variation</w:t>
      </w:r>
      <w:r w:rsidR="00514632">
        <w:rPr>
          <w:rFonts w:ascii="Angsana New" w:hAnsi="Angsana New"/>
          <w:color w:val="000000"/>
          <w:sz w:val="32"/>
          <w:szCs w:val="32"/>
        </w:rPr>
        <w:t>.</w:t>
      </w:r>
    </w:p>
    <w:p w:rsidR="00FC74FD" w:rsidRDefault="00514632" w:rsidP="00CF7FB7">
      <w:pPr>
        <w:pStyle w:val="ListParagraph1"/>
        <w:tabs>
          <w:tab w:val="left" w:pos="709"/>
        </w:tabs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  <w:t>Daily</w:t>
      </w:r>
      <w:r w:rsidR="00B85F68"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t</w:t>
      </w:r>
      <w:r w:rsidR="00FC74FD" w:rsidRPr="001C3EC7">
        <w:rPr>
          <w:rFonts w:ascii="Angsana New" w:hAnsi="Angsana New"/>
          <w:color w:val="000000"/>
          <w:sz w:val="32"/>
          <w:szCs w:val="32"/>
        </w:rPr>
        <w:t>echnical</w:t>
      </w:r>
      <w:r w:rsidR="00B85F68">
        <w:rPr>
          <w:rFonts w:ascii="Angsana New" w:hAnsi="Angsana New"/>
          <w:color w:val="000000"/>
          <w:sz w:val="32"/>
          <w:szCs w:val="32"/>
        </w:rPr>
        <w:t xml:space="preserve"> analysis</w:t>
      </w:r>
      <w:r w:rsidR="00FC74FD" w:rsidRPr="001C3EC7">
        <w:rPr>
          <w:rFonts w:ascii="Angsana New" w:hAnsi="Angsana New"/>
          <w:color w:val="000000"/>
          <w:sz w:val="32"/>
          <w:szCs w:val="32"/>
        </w:rPr>
        <w:t xml:space="preserve"> tool</w:t>
      </w:r>
      <w:r w:rsidR="00B85F68">
        <w:rPr>
          <w:rFonts w:ascii="Angsana New" w:hAnsi="Angsana New"/>
          <w:color w:val="000000"/>
          <w:sz w:val="32"/>
          <w:szCs w:val="32"/>
        </w:rPr>
        <w:t>s</w:t>
      </w:r>
      <w:r w:rsidR="00FC74FD" w:rsidRPr="001C3EC7"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offerings highest</w:t>
      </w:r>
      <w:r w:rsidR="000A2AD8">
        <w:rPr>
          <w:rFonts w:ascii="Angsana New" w:hAnsi="Angsana New"/>
          <w:color w:val="000000"/>
          <w:sz w:val="32"/>
          <w:szCs w:val="32"/>
        </w:rPr>
        <w:t xml:space="preserve"> investment returns were </w:t>
      </w:r>
      <w:r w:rsidR="00FC74FD" w:rsidRPr="001C3EC7">
        <w:rPr>
          <w:rFonts w:ascii="Angsana New" w:hAnsi="Angsana New"/>
          <w:color w:val="000000"/>
          <w:sz w:val="32"/>
          <w:szCs w:val="32"/>
        </w:rPr>
        <w:t>EMA25, EMA200, EMA75, MA</w:t>
      </w:r>
      <w:r w:rsidR="00E90A1D">
        <w:rPr>
          <w:rFonts w:ascii="Angsana New" w:hAnsi="Angsana New"/>
          <w:color w:val="000000"/>
          <w:sz w:val="32"/>
          <w:szCs w:val="32"/>
        </w:rPr>
        <w:t xml:space="preserve">CD, and </w:t>
      </w:r>
      <w:r w:rsidR="000A2AD8">
        <w:rPr>
          <w:rFonts w:ascii="Angsana New" w:hAnsi="Angsana New"/>
          <w:color w:val="000000"/>
          <w:sz w:val="32"/>
          <w:szCs w:val="32"/>
        </w:rPr>
        <w:t>EMA10</w:t>
      </w:r>
      <w:r>
        <w:rPr>
          <w:rFonts w:ascii="Angsana New" w:hAnsi="Angsana New"/>
          <w:color w:val="000000"/>
          <w:sz w:val="32"/>
          <w:szCs w:val="32"/>
        </w:rPr>
        <w:t>,</w:t>
      </w:r>
      <w:r w:rsidR="000A2AD8">
        <w:rPr>
          <w:rFonts w:ascii="Angsana New" w:hAnsi="Angsana New"/>
          <w:color w:val="000000"/>
          <w:sz w:val="32"/>
          <w:szCs w:val="32"/>
        </w:rPr>
        <w:t xml:space="preserve"> respectively. T</w:t>
      </w:r>
      <w:r w:rsidR="00FC74FD" w:rsidRPr="001C3EC7">
        <w:rPr>
          <w:rFonts w:ascii="Angsana New" w:hAnsi="Angsana New"/>
          <w:color w:val="000000"/>
          <w:sz w:val="32"/>
          <w:szCs w:val="32"/>
        </w:rPr>
        <w:t>echnical</w:t>
      </w:r>
      <w:r w:rsidR="000A2AD8">
        <w:rPr>
          <w:rFonts w:ascii="Angsana New" w:hAnsi="Angsana New"/>
          <w:color w:val="000000"/>
          <w:sz w:val="32"/>
          <w:szCs w:val="32"/>
        </w:rPr>
        <w:t xml:space="preserve"> analysis</w:t>
      </w:r>
      <w:r w:rsidR="00FC74FD" w:rsidRPr="001C3EC7">
        <w:rPr>
          <w:rFonts w:ascii="Angsana New" w:hAnsi="Angsana New"/>
          <w:color w:val="000000"/>
          <w:sz w:val="32"/>
          <w:szCs w:val="32"/>
        </w:rPr>
        <w:t xml:space="preserve"> tools</w:t>
      </w:r>
      <w:r>
        <w:rPr>
          <w:rFonts w:ascii="Angsana New" w:hAnsi="Angsana New"/>
          <w:color w:val="000000"/>
          <w:sz w:val="32"/>
          <w:szCs w:val="32"/>
        </w:rPr>
        <w:t xml:space="preserve"> offerings lowest </w:t>
      </w:r>
      <w:r w:rsidR="000A2AD8">
        <w:rPr>
          <w:rFonts w:ascii="Angsana New" w:hAnsi="Angsana New"/>
          <w:color w:val="000000"/>
          <w:sz w:val="32"/>
          <w:szCs w:val="32"/>
        </w:rPr>
        <w:t xml:space="preserve">returns were </w:t>
      </w:r>
      <w:r w:rsidR="00FC74FD" w:rsidRPr="001C3EC7">
        <w:rPr>
          <w:rFonts w:ascii="Angsana New" w:hAnsi="Angsana New"/>
          <w:color w:val="000000"/>
          <w:sz w:val="32"/>
          <w:szCs w:val="32"/>
        </w:rPr>
        <w:t xml:space="preserve">Slow Stochastic, Bollinger Bands, EMA 10, Fast Stochastic </w:t>
      </w:r>
      <w:r w:rsidR="000A2AD8">
        <w:rPr>
          <w:rFonts w:ascii="Angsana New" w:hAnsi="Angsana New"/>
          <w:color w:val="000000"/>
          <w:sz w:val="32"/>
          <w:szCs w:val="32"/>
        </w:rPr>
        <w:t>and RSI</w:t>
      </w:r>
      <w:r>
        <w:rPr>
          <w:rFonts w:ascii="Angsana New" w:hAnsi="Angsana New"/>
          <w:color w:val="000000"/>
          <w:sz w:val="32"/>
          <w:szCs w:val="32"/>
        </w:rPr>
        <w:t>,</w:t>
      </w:r>
      <w:r w:rsidR="000A2AD8">
        <w:rPr>
          <w:rFonts w:ascii="Angsana New" w:hAnsi="Angsana New"/>
          <w:color w:val="000000"/>
          <w:sz w:val="32"/>
          <w:szCs w:val="32"/>
        </w:rPr>
        <w:t xml:space="preserve"> respectively. </w:t>
      </w:r>
      <w:r w:rsidR="00FC74FD" w:rsidRPr="001C3EC7">
        <w:rPr>
          <w:rFonts w:ascii="Angsana New" w:hAnsi="Angsana New"/>
          <w:color w:val="000000"/>
          <w:sz w:val="32"/>
          <w:szCs w:val="32"/>
        </w:rPr>
        <w:t>Technical</w:t>
      </w:r>
      <w:r w:rsidR="000A2AD8">
        <w:rPr>
          <w:rFonts w:ascii="Angsana New" w:hAnsi="Angsana New"/>
          <w:color w:val="000000"/>
          <w:sz w:val="32"/>
          <w:szCs w:val="32"/>
        </w:rPr>
        <w:t xml:space="preserve"> analysis tools yielding</w:t>
      </w:r>
      <w:r w:rsidR="00334E07">
        <w:rPr>
          <w:rFonts w:ascii="Angsana New" w:hAnsi="Angsana New"/>
          <w:color w:val="000000"/>
          <w:sz w:val="32"/>
          <w:szCs w:val="32"/>
        </w:rPr>
        <w:t xml:space="preserve"> the highest average returns were</w:t>
      </w:r>
      <w:r w:rsidR="00FC74FD" w:rsidRPr="001C3EC7">
        <w:rPr>
          <w:rFonts w:ascii="Angsana New" w:hAnsi="Angsana New"/>
          <w:color w:val="000000"/>
          <w:sz w:val="32"/>
          <w:szCs w:val="32"/>
        </w:rPr>
        <w:t xml:space="preserve"> EMA75, EMA25, MACD,</w:t>
      </w:r>
      <w:r w:rsidR="00BD7A91">
        <w:rPr>
          <w:rFonts w:ascii="Angsana New" w:hAnsi="Angsana New"/>
          <w:color w:val="000000"/>
          <w:sz w:val="32"/>
          <w:szCs w:val="32"/>
        </w:rPr>
        <w:t xml:space="preserve"> EMA200, and EMA10</w:t>
      </w:r>
      <w:r>
        <w:rPr>
          <w:rFonts w:ascii="Angsana New" w:hAnsi="Angsana New"/>
          <w:color w:val="000000"/>
          <w:sz w:val="32"/>
          <w:szCs w:val="32"/>
        </w:rPr>
        <w:t>,</w:t>
      </w:r>
      <w:r w:rsidR="00BD7A91">
        <w:rPr>
          <w:rFonts w:ascii="Angsana New" w:hAnsi="Angsana New"/>
          <w:color w:val="000000"/>
          <w:sz w:val="32"/>
          <w:szCs w:val="32"/>
        </w:rPr>
        <w:t xml:space="preserve"> respectively</w:t>
      </w:r>
      <w:r w:rsidR="00FA7445">
        <w:rPr>
          <w:rFonts w:ascii="Angsana New" w:hAnsi="Angsana New"/>
          <w:color w:val="000000"/>
          <w:sz w:val="32"/>
          <w:szCs w:val="32"/>
        </w:rPr>
        <w:t>. For</w:t>
      </w:r>
      <w:r>
        <w:rPr>
          <w:rFonts w:ascii="Angsana New" w:hAnsi="Angsana New"/>
          <w:color w:val="000000"/>
          <w:sz w:val="32"/>
          <w:szCs w:val="32"/>
        </w:rPr>
        <w:t xml:space="preserve"> risk aspect</w:t>
      </w:r>
      <w:r w:rsidR="00FC74FD" w:rsidRPr="001C3EC7">
        <w:rPr>
          <w:rFonts w:ascii="Angsana New" w:hAnsi="Angsana New"/>
          <w:color w:val="000000"/>
          <w:sz w:val="32"/>
          <w:szCs w:val="32"/>
        </w:rPr>
        <w:t xml:space="preserve"> daily technical </w:t>
      </w:r>
      <w:r w:rsidR="00053EFD">
        <w:rPr>
          <w:rFonts w:ascii="Angsana New" w:hAnsi="Angsana New"/>
          <w:color w:val="000000"/>
          <w:sz w:val="32"/>
          <w:szCs w:val="32"/>
        </w:rPr>
        <w:t xml:space="preserve">analysis </w:t>
      </w:r>
      <w:r w:rsidR="00FC74FD" w:rsidRPr="001C3EC7">
        <w:rPr>
          <w:rFonts w:ascii="Angsana New" w:hAnsi="Angsana New"/>
          <w:color w:val="000000"/>
          <w:sz w:val="32"/>
          <w:szCs w:val="32"/>
        </w:rPr>
        <w:t>tool</w:t>
      </w:r>
      <w:r w:rsidR="00053EFD">
        <w:rPr>
          <w:rFonts w:ascii="Angsana New" w:hAnsi="Angsana New"/>
          <w:color w:val="000000"/>
          <w:sz w:val="32"/>
          <w:szCs w:val="32"/>
        </w:rPr>
        <w:t>s</w:t>
      </w:r>
      <w:r w:rsidR="00FC74FD" w:rsidRPr="001C3EC7">
        <w:rPr>
          <w:rFonts w:ascii="Angsana New" w:hAnsi="Angsana New"/>
          <w:color w:val="000000"/>
          <w:sz w:val="32"/>
          <w:szCs w:val="32"/>
        </w:rPr>
        <w:t xml:space="preserve"> that </w:t>
      </w:r>
      <w:r w:rsidR="00053EFD">
        <w:rPr>
          <w:rFonts w:ascii="Angsana New" w:hAnsi="Angsana New"/>
          <w:color w:val="000000"/>
          <w:sz w:val="32"/>
          <w:szCs w:val="32"/>
        </w:rPr>
        <w:t>offering</w:t>
      </w:r>
      <w:r w:rsidR="00F5719A">
        <w:rPr>
          <w:rFonts w:ascii="Angsana New" w:hAnsi="Angsana New"/>
          <w:color w:val="000000"/>
          <w:sz w:val="32"/>
          <w:szCs w:val="32"/>
        </w:rPr>
        <w:t xml:space="preserve"> lowest</w:t>
      </w:r>
      <w:r w:rsidR="00FC74FD" w:rsidRPr="001C3EC7">
        <w:rPr>
          <w:rFonts w:ascii="Angsana New" w:hAnsi="Angsana New"/>
          <w:color w:val="000000"/>
          <w:sz w:val="32"/>
          <w:szCs w:val="32"/>
        </w:rPr>
        <w:t xml:space="preserve"> </w:t>
      </w:r>
      <w:r w:rsidR="00053EFD">
        <w:rPr>
          <w:rFonts w:ascii="Angsana New" w:hAnsi="Angsana New"/>
          <w:color w:val="000000"/>
          <w:sz w:val="32"/>
          <w:szCs w:val="32"/>
        </w:rPr>
        <w:t xml:space="preserve">standard deviation of returns were </w:t>
      </w:r>
      <w:r w:rsidR="00FC74FD" w:rsidRPr="001C3EC7">
        <w:rPr>
          <w:rFonts w:ascii="Angsana New" w:hAnsi="Angsana New"/>
          <w:color w:val="000000"/>
          <w:sz w:val="32"/>
          <w:szCs w:val="32"/>
        </w:rPr>
        <w:t>Bollinger Bands, RSI, CCI, Fast Stochastic, and William%R</w:t>
      </w:r>
      <w:r>
        <w:rPr>
          <w:rFonts w:ascii="Angsana New" w:hAnsi="Angsana New"/>
          <w:color w:val="000000"/>
          <w:sz w:val="32"/>
          <w:szCs w:val="32"/>
        </w:rPr>
        <w:t>,</w:t>
      </w:r>
      <w:r w:rsidR="00FC74FD" w:rsidRPr="001C3EC7">
        <w:rPr>
          <w:rFonts w:ascii="Angsana New" w:hAnsi="Angsana New"/>
          <w:color w:val="000000"/>
          <w:sz w:val="32"/>
          <w:szCs w:val="32"/>
        </w:rPr>
        <w:t xml:space="preserve"> respectively. </w:t>
      </w:r>
      <w:r w:rsidR="00FC74FD" w:rsidRPr="001C3EC7">
        <w:rPr>
          <w:rFonts w:ascii="Angsana New" w:hAnsi="Angsana New"/>
          <w:color w:val="000000"/>
          <w:sz w:val="32"/>
          <w:szCs w:val="32"/>
        </w:rPr>
        <w:lastRenderedPageBreak/>
        <w:t>For</w:t>
      </w:r>
      <w:r w:rsidR="00F5719A">
        <w:rPr>
          <w:rFonts w:ascii="Angsana New" w:hAnsi="Angsana New"/>
          <w:color w:val="000000"/>
          <w:sz w:val="32"/>
          <w:szCs w:val="32"/>
        </w:rPr>
        <w:t xml:space="preserve"> risk adjusted returns</w:t>
      </w:r>
      <w:r w:rsidR="006C0D1D">
        <w:rPr>
          <w:rFonts w:ascii="Angsana New" w:hAnsi="Angsana New"/>
          <w:color w:val="000000"/>
          <w:sz w:val="32"/>
          <w:szCs w:val="32"/>
        </w:rPr>
        <w:t xml:space="preserve">, </w:t>
      </w:r>
      <w:r w:rsidR="00FC74FD" w:rsidRPr="001C3EC7">
        <w:rPr>
          <w:rFonts w:ascii="Angsana New" w:hAnsi="Angsana New"/>
          <w:color w:val="000000"/>
          <w:sz w:val="32"/>
          <w:szCs w:val="32"/>
        </w:rPr>
        <w:t xml:space="preserve">daily </w:t>
      </w:r>
      <w:r w:rsidR="00F5719A">
        <w:rPr>
          <w:rFonts w:ascii="Angsana New" w:hAnsi="Angsana New"/>
          <w:color w:val="000000"/>
          <w:sz w:val="32"/>
          <w:szCs w:val="32"/>
        </w:rPr>
        <w:t xml:space="preserve">technical analysis </w:t>
      </w:r>
      <w:r w:rsidR="00FC74FD" w:rsidRPr="001C3EC7">
        <w:rPr>
          <w:rFonts w:ascii="Angsana New" w:hAnsi="Angsana New"/>
          <w:color w:val="000000"/>
          <w:sz w:val="32"/>
          <w:szCs w:val="32"/>
        </w:rPr>
        <w:t>tool</w:t>
      </w:r>
      <w:r w:rsidR="00F5719A">
        <w:rPr>
          <w:rFonts w:ascii="Angsana New" w:hAnsi="Angsana New"/>
          <w:color w:val="000000"/>
          <w:sz w:val="32"/>
          <w:szCs w:val="32"/>
        </w:rPr>
        <w:t xml:space="preserve">s offering lowest </w:t>
      </w:r>
      <w:r>
        <w:rPr>
          <w:rFonts w:ascii="Angsana New" w:hAnsi="Angsana New"/>
          <w:color w:val="000000"/>
          <w:sz w:val="32"/>
          <w:szCs w:val="32"/>
        </w:rPr>
        <w:t>c</w:t>
      </w:r>
      <w:r w:rsidR="00F5719A" w:rsidRPr="00F5719A">
        <w:rPr>
          <w:rFonts w:ascii="Angsana New" w:hAnsi="Angsana New"/>
          <w:color w:val="000000"/>
          <w:sz w:val="32"/>
          <w:szCs w:val="32"/>
        </w:rPr>
        <w:t xml:space="preserve">oefficient of variation </w:t>
      </w:r>
      <w:r w:rsidR="00F5719A">
        <w:rPr>
          <w:rFonts w:ascii="Angsana New" w:hAnsi="Angsana New"/>
          <w:color w:val="000000"/>
          <w:sz w:val="32"/>
          <w:szCs w:val="32"/>
        </w:rPr>
        <w:t xml:space="preserve">were </w:t>
      </w:r>
      <w:r w:rsidR="00FC74FD" w:rsidRPr="001C3EC7">
        <w:rPr>
          <w:rFonts w:ascii="Angsana New" w:hAnsi="Angsana New"/>
          <w:color w:val="000000"/>
          <w:sz w:val="32"/>
          <w:szCs w:val="32"/>
        </w:rPr>
        <w:t>MACD, EMA75, EMA200</w:t>
      </w:r>
      <w:r w:rsidR="00F5719A">
        <w:rPr>
          <w:rFonts w:ascii="Angsana New" w:hAnsi="Angsana New"/>
          <w:color w:val="000000"/>
          <w:sz w:val="32"/>
          <w:szCs w:val="32"/>
        </w:rPr>
        <w:t>, EMA25, and EMA10</w:t>
      </w:r>
      <w:r>
        <w:rPr>
          <w:rFonts w:ascii="Angsana New" w:hAnsi="Angsana New"/>
          <w:color w:val="000000"/>
          <w:sz w:val="32"/>
          <w:szCs w:val="32"/>
        </w:rPr>
        <w:t>,</w:t>
      </w:r>
      <w:r w:rsidR="00F5719A">
        <w:rPr>
          <w:rFonts w:ascii="Angsana New" w:hAnsi="Angsana New"/>
          <w:color w:val="000000"/>
          <w:sz w:val="32"/>
          <w:szCs w:val="32"/>
        </w:rPr>
        <w:t xml:space="preserve"> respectively</w:t>
      </w:r>
      <w:r w:rsidR="00FC74FD" w:rsidRPr="001C3EC7">
        <w:rPr>
          <w:rFonts w:ascii="Angsana New" w:hAnsi="Angsana New"/>
          <w:color w:val="000000"/>
          <w:sz w:val="32"/>
          <w:szCs w:val="32"/>
        </w:rPr>
        <w:t xml:space="preserve">. </w:t>
      </w:r>
    </w:p>
    <w:p w:rsidR="0046053C" w:rsidRPr="001C3EC7" w:rsidRDefault="00514632" w:rsidP="00BD7A91">
      <w:pPr>
        <w:pStyle w:val="ListParagraph1"/>
        <w:tabs>
          <w:tab w:val="left" w:pos="709"/>
        </w:tabs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  <w:t>Weekly t</w:t>
      </w:r>
      <w:r w:rsidR="00D203AB" w:rsidRPr="001C3EC7">
        <w:rPr>
          <w:rFonts w:ascii="Angsana New" w:hAnsi="Angsana New"/>
          <w:color w:val="000000"/>
          <w:sz w:val="32"/>
          <w:szCs w:val="32"/>
        </w:rPr>
        <w:t>echnical</w:t>
      </w:r>
      <w:r w:rsidR="00D203AB">
        <w:rPr>
          <w:rFonts w:ascii="Angsana New" w:hAnsi="Angsana New"/>
          <w:color w:val="000000"/>
          <w:sz w:val="32"/>
          <w:szCs w:val="32"/>
        </w:rPr>
        <w:t xml:space="preserve"> analysis</w:t>
      </w:r>
      <w:r w:rsidR="00D203AB" w:rsidRPr="001C3EC7">
        <w:rPr>
          <w:rFonts w:ascii="Angsana New" w:hAnsi="Angsana New"/>
          <w:color w:val="000000"/>
          <w:sz w:val="32"/>
          <w:szCs w:val="32"/>
        </w:rPr>
        <w:t xml:space="preserve"> tool</w:t>
      </w:r>
      <w:r w:rsidR="00D203AB">
        <w:rPr>
          <w:rFonts w:ascii="Angsana New" w:hAnsi="Angsana New"/>
          <w:color w:val="000000"/>
          <w:sz w:val="32"/>
          <w:szCs w:val="32"/>
        </w:rPr>
        <w:t>s</w:t>
      </w:r>
      <w:r w:rsidR="00D203AB" w:rsidRPr="001C3EC7">
        <w:rPr>
          <w:rFonts w:ascii="Angsana New" w:hAnsi="Angsana New"/>
          <w:color w:val="000000"/>
          <w:sz w:val="32"/>
          <w:szCs w:val="32"/>
        </w:rPr>
        <w:t xml:space="preserve"> </w:t>
      </w:r>
      <w:r w:rsidR="00D203AB">
        <w:rPr>
          <w:rFonts w:ascii="Angsana New" w:hAnsi="Angsana New"/>
          <w:color w:val="000000"/>
          <w:sz w:val="32"/>
          <w:szCs w:val="32"/>
        </w:rPr>
        <w:t>off</w:t>
      </w:r>
      <w:r>
        <w:rPr>
          <w:rFonts w:ascii="Angsana New" w:hAnsi="Angsana New"/>
          <w:color w:val="000000"/>
          <w:sz w:val="32"/>
          <w:szCs w:val="32"/>
        </w:rPr>
        <w:t>erings highest</w:t>
      </w:r>
      <w:r w:rsidR="00D203AB">
        <w:rPr>
          <w:rFonts w:ascii="Angsana New" w:hAnsi="Angsana New"/>
          <w:color w:val="000000"/>
          <w:sz w:val="32"/>
          <w:szCs w:val="32"/>
        </w:rPr>
        <w:t xml:space="preserve"> investment returns were </w:t>
      </w:r>
      <w:r w:rsidR="00D203AB" w:rsidRPr="001C3EC7">
        <w:rPr>
          <w:rFonts w:ascii="Angsana New" w:hAnsi="Angsana New"/>
          <w:color w:val="000000"/>
          <w:sz w:val="32"/>
          <w:szCs w:val="32"/>
        </w:rPr>
        <w:t>Slow Stochastic, MACD, EMA200, William%R, and EMA10</w:t>
      </w:r>
      <w:r>
        <w:rPr>
          <w:rFonts w:ascii="Angsana New" w:hAnsi="Angsana New"/>
          <w:color w:val="000000"/>
          <w:sz w:val="32"/>
          <w:szCs w:val="32"/>
        </w:rPr>
        <w:t>,</w:t>
      </w:r>
      <w:r w:rsidR="00D203AB">
        <w:rPr>
          <w:rFonts w:ascii="Angsana New" w:hAnsi="Angsana New"/>
          <w:color w:val="000000"/>
          <w:sz w:val="32"/>
          <w:szCs w:val="32"/>
        </w:rPr>
        <w:t xml:space="preserve"> respectively. T</w:t>
      </w:r>
      <w:r w:rsidR="00D203AB" w:rsidRPr="001C3EC7">
        <w:rPr>
          <w:rFonts w:ascii="Angsana New" w:hAnsi="Angsana New"/>
          <w:color w:val="000000"/>
          <w:sz w:val="32"/>
          <w:szCs w:val="32"/>
        </w:rPr>
        <w:t>echnical</w:t>
      </w:r>
      <w:r w:rsidR="00D203AB">
        <w:rPr>
          <w:rFonts w:ascii="Angsana New" w:hAnsi="Angsana New"/>
          <w:color w:val="000000"/>
          <w:sz w:val="32"/>
          <w:szCs w:val="32"/>
        </w:rPr>
        <w:t xml:space="preserve"> analysis</w:t>
      </w:r>
      <w:r w:rsidR="00D203AB" w:rsidRPr="001C3EC7">
        <w:rPr>
          <w:rFonts w:ascii="Angsana New" w:hAnsi="Angsana New"/>
          <w:color w:val="000000"/>
          <w:sz w:val="32"/>
          <w:szCs w:val="32"/>
        </w:rPr>
        <w:t xml:space="preserve"> tools</w:t>
      </w:r>
      <w:r>
        <w:rPr>
          <w:rFonts w:ascii="Angsana New" w:hAnsi="Angsana New"/>
          <w:color w:val="000000"/>
          <w:sz w:val="32"/>
          <w:szCs w:val="32"/>
        </w:rPr>
        <w:t xml:space="preserve"> offerings lowest</w:t>
      </w:r>
      <w:r w:rsidR="00D203AB">
        <w:rPr>
          <w:rFonts w:ascii="Angsana New" w:hAnsi="Angsana New"/>
          <w:color w:val="000000"/>
          <w:sz w:val="32"/>
          <w:szCs w:val="32"/>
        </w:rPr>
        <w:t xml:space="preserve"> returns were</w:t>
      </w:r>
      <w:r w:rsidR="00D203AB" w:rsidRPr="00D203AB">
        <w:rPr>
          <w:rFonts w:ascii="Angsana New" w:hAnsi="Angsana New"/>
          <w:color w:val="000000"/>
          <w:sz w:val="32"/>
          <w:szCs w:val="32"/>
        </w:rPr>
        <w:t xml:space="preserve"> </w:t>
      </w:r>
      <w:r w:rsidR="00D203AB" w:rsidRPr="001C3EC7">
        <w:rPr>
          <w:rFonts w:ascii="Angsana New" w:hAnsi="Angsana New"/>
          <w:color w:val="000000"/>
          <w:sz w:val="32"/>
          <w:szCs w:val="32"/>
        </w:rPr>
        <w:t>William%R, Bollinger Bands, RSI, EMA10, and MACD</w:t>
      </w:r>
      <w:r>
        <w:rPr>
          <w:rFonts w:ascii="Angsana New" w:hAnsi="Angsana New"/>
          <w:color w:val="000000"/>
          <w:sz w:val="32"/>
          <w:szCs w:val="32"/>
        </w:rPr>
        <w:t>,</w:t>
      </w:r>
      <w:r w:rsidR="00D203AB" w:rsidRPr="001C3EC7">
        <w:rPr>
          <w:rFonts w:ascii="Angsana New" w:hAnsi="Angsana New"/>
          <w:color w:val="000000"/>
          <w:sz w:val="32"/>
          <w:szCs w:val="32"/>
        </w:rPr>
        <w:t xml:space="preserve"> respectively</w:t>
      </w:r>
      <w:r w:rsidR="00D203AB">
        <w:rPr>
          <w:rFonts w:ascii="Angsana New" w:hAnsi="Angsana New"/>
          <w:color w:val="000000"/>
          <w:sz w:val="32"/>
          <w:szCs w:val="32"/>
        </w:rPr>
        <w:t xml:space="preserve">. </w:t>
      </w:r>
      <w:r w:rsidR="00D203AB" w:rsidRPr="001C3EC7">
        <w:rPr>
          <w:rFonts w:ascii="Angsana New" w:hAnsi="Angsana New"/>
          <w:color w:val="000000"/>
          <w:sz w:val="32"/>
          <w:szCs w:val="32"/>
        </w:rPr>
        <w:t>Technical</w:t>
      </w:r>
      <w:r w:rsidR="00D203AB">
        <w:rPr>
          <w:rFonts w:ascii="Angsana New" w:hAnsi="Angsana New"/>
          <w:color w:val="000000"/>
          <w:sz w:val="32"/>
          <w:szCs w:val="32"/>
        </w:rPr>
        <w:t xml:space="preserve"> analysis tools yielding the highest average returns were</w:t>
      </w:r>
      <w:r w:rsidR="00D203AB" w:rsidRPr="00D203AB">
        <w:rPr>
          <w:rFonts w:ascii="Angsana New" w:hAnsi="Angsana New"/>
          <w:color w:val="000000"/>
          <w:sz w:val="32"/>
          <w:szCs w:val="32"/>
        </w:rPr>
        <w:t xml:space="preserve"> </w:t>
      </w:r>
      <w:r w:rsidR="00D203AB" w:rsidRPr="001C3EC7">
        <w:rPr>
          <w:rFonts w:ascii="Angsana New" w:hAnsi="Angsana New"/>
          <w:color w:val="000000"/>
          <w:sz w:val="32"/>
          <w:szCs w:val="32"/>
        </w:rPr>
        <w:t>Slow Stochastic, MACD, EMA10, EMA25, and EMA75</w:t>
      </w:r>
      <w:r>
        <w:rPr>
          <w:rFonts w:ascii="Angsana New" w:hAnsi="Angsana New"/>
          <w:color w:val="000000"/>
          <w:sz w:val="32"/>
          <w:szCs w:val="32"/>
        </w:rPr>
        <w:t>,</w:t>
      </w:r>
      <w:r w:rsidR="00D203AB"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respectively. For risk aspect</w:t>
      </w:r>
      <w:r w:rsidR="00BD7A91">
        <w:rPr>
          <w:rFonts w:ascii="Angsana New" w:hAnsi="Angsana New"/>
          <w:color w:val="000000"/>
          <w:sz w:val="32"/>
          <w:szCs w:val="32"/>
        </w:rPr>
        <w:t>, a week</w:t>
      </w:r>
      <w:r w:rsidR="00D203AB" w:rsidRPr="001C3EC7">
        <w:rPr>
          <w:rFonts w:ascii="Angsana New" w:hAnsi="Angsana New"/>
          <w:color w:val="000000"/>
          <w:sz w:val="32"/>
          <w:szCs w:val="32"/>
        </w:rPr>
        <w:t xml:space="preserve">ly technical </w:t>
      </w:r>
      <w:r w:rsidR="00D203AB">
        <w:rPr>
          <w:rFonts w:ascii="Angsana New" w:hAnsi="Angsana New"/>
          <w:color w:val="000000"/>
          <w:sz w:val="32"/>
          <w:szCs w:val="32"/>
        </w:rPr>
        <w:t xml:space="preserve">analysis </w:t>
      </w:r>
      <w:r w:rsidR="00D203AB" w:rsidRPr="001C3EC7">
        <w:rPr>
          <w:rFonts w:ascii="Angsana New" w:hAnsi="Angsana New"/>
          <w:color w:val="000000"/>
          <w:sz w:val="32"/>
          <w:szCs w:val="32"/>
        </w:rPr>
        <w:t>tool</w:t>
      </w:r>
      <w:r w:rsidR="00D203AB">
        <w:rPr>
          <w:rFonts w:ascii="Angsana New" w:hAnsi="Angsana New"/>
          <w:color w:val="000000"/>
          <w:sz w:val="32"/>
          <w:szCs w:val="32"/>
        </w:rPr>
        <w:t>s</w:t>
      </w:r>
      <w:r w:rsidR="00D203AB" w:rsidRPr="001C3EC7">
        <w:rPr>
          <w:rFonts w:ascii="Angsana New" w:hAnsi="Angsana New"/>
          <w:color w:val="000000"/>
          <w:sz w:val="32"/>
          <w:szCs w:val="32"/>
        </w:rPr>
        <w:t xml:space="preserve"> that </w:t>
      </w:r>
      <w:r w:rsidR="00D203AB">
        <w:rPr>
          <w:rFonts w:ascii="Angsana New" w:hAnsi="Angsana New"/>
          <w:color w:val="000000"/>
          <w:sz w:val="32"/>
          <w:szCs w:val="32"/>
        </w:rPr>
        <w:t>offering lowest</w:t>
      </w:r>
      <w:r w:rsidR="00D203AB" w:rsidRPr="001C3EC7">
        <w:rPr>
          <w:rFonts w:ascii="Angsana New" w:hAnsi="Angsana New"/>
          <w:color w:val="000000"/>
          <w:sz w:val="32"/>
          <w:szCs w:val="32"/>
        </w:rPr>
        <w:t xml:space="preserve"> </w:t>
      </w:r>
      <w:r w:rsidR="00D203AB">
        <w:rPr>
          <w:rFonts w:ascii="Angsana New" w:hAnsi="Angsana New"/>
          <w:color w:val="000000"/>
          <w:sz w:val="32"/>
          <w:szCs w:val="32"/>
        </w:rPr>
        <w:t>standard deviation of returns were</w:t>
      </w:r>
      <w:r w:rsidR="00BD7A91">
        <w:rPr>
          <w:rFonts w:ascii="Angsana New" w:hAnsi="Angsana New"/>
          <w:color w:val="000000"/>
          <w:sz w:val="32"/>
          <w:szCs w:val="32"/>
        </w:rPr>
        <w:t xml:space="preserve"> </w:t>
      </w:r>
      <w:r w:rsidR="00BD7A91" w:rsidRPr="001C3EC7">
        <w:rPr>
          <w:rFonts w:ascii="Angsana New" w:hAnsi="Angsana New"/>
          <w:color w:val="000000"/>
          <w:sz w:val="32"/>
          <w:szCs w:val="32"/>
        </w:rPr>
        <w:t>Bollinger Bands, RSI, CCI, Fast Stochastic, and EMA75</w:t>
      </w:r>
      <w:r>
        <w:rPr>
          <w:rFonts w:ascii="Angsana New" w:hAnsi="Angsana New"/>
          <w:color w:val="000000"/>
          <w:sz w:val="32"/>
          <w:szCs w:val="32"/>
        </w:rPr>
        <w:t xml:space="preserve">, </w:t>
      </w:r>
      <w:r w:rsidR="00BD7A91" w:rsidRPr="001C3EC7">
        <w:rPr>
          <w:rFonts w:ascii="Angsana New" w:hAnsi="Angsana New"/>
          <w:color w:val="000000"/>
          <w:sz w:val="32"/>
          <w:szCs w:val="32"/>
        </w:rPr>
        <w:t>respectively</w:t>
      </w:r>
      <w:r w:rsidR="00D203AB" w:rsidRPr="001C3EC7">
        <w:rPr>
          <w:rFonts w:ascii="Angsana New" w:hAnsi="Angsana New"/>
          <w:color w:val="000000"/>
          <w:sz w:val="32"/>
          <w:szCs w:val="32"/>
        </w:rPr>
        <w:t>. For</w:t>
      </w:r>
      <w:r w:rsidR="00D203AB">
        <w:rPr>
          <w:rFonts w:ascii="Angsana New" w:hAnsi="Angsana New"/>
          <w:color w:val="000000"/>
          <w:sz w:val="32"/>
          <w:szCs w:val="32"/>
        </w:rPr>
        <w:t xml:space="preserve"> risk adjusted returns</w:t>
      </w:r>
      <w:r w:rsidR="006C0D1D">
        <w:rPr>
          <w:rFonts w:ascii="Angsana New" w:hAnsi="Angsana New"/>
          <w:color w:val="000000"/>
          <w:sz w:val="32"/>
          <w:szCs w:val="32"/>
        </w:rPr>
        <w:t>,</w:t>
      </w:r>
      <w:r w:rsidR="00BD7A91">
        <w:rPr>
          <w:rFonts w:ascii="Angsana New" w:hAnsi="Angsana New"/>
          <w:color w:val="000000"/>
          <w:sz w:val="32"/>
          <w:szCs w:val="32"/>
        </w:rPr>
        <w:t xml:space="preserve"> week</w:t>
      </w:r>
      <w:r w:rsidR="00D203AB" w:rsidRPr="001C3EC7">
        <w:rPr>
          <w:rFonts w:ascii="Angsana New" w:hAnsi="Angsana New"/>
          <w:color w:val="000000"/>
          <w:sz w:val="32"/>
          <w:szCs w:val="32"/>
        </w:rPr>
        <w:t xml:space="preserve">ly </w:t>
      </w:r>
      <w:r w:rsidR="00D203AB">
        <w:rPr>
          <w:rFonts w:ascii="Angsana New" w:hAnsi="Angsana New"/>
          <w:color w:val="000000"/>
          <w:sz w:val="32"/>
          <w:szCs w:val="32"/>
        </w:rPr>
        <w:t xml:space="preserve">technical analysis </w:t>
      </w:r>
      <w:r w:rsidR="00D203AB" w:rsidRPr="001C3EC7">
        <w:rPr>
          <w:rFonts w:ascii="Angsana New" w:hAnsi="Angsana New"/>
          <w:color w:val="000000"/>
          <w:sz w:val="32"/>
          <w:szCs w:val="32"/>
        </w:rPr>
        <w:t>tool</w:t>
      </w:r>
      <w:r w:rsidR="00D203AB">
        <w:rPr>
          <w:rFonts w:ascii="Angsana New" w:hAnsi="Angsana New"/>
          <w:color w:val="000000"/>
          <w:sz w:val="32"/>
          <w:szCs w:val="32"/>
        </w:rPr>
        <w:t xml:space="preserve">s offering lowest </w:t>
      </w:r>
      <w:r w:rsidR="006C0D1D">
        <w:rPr>
          <w:rFonts w:ascii="Angsana New" w:hAnsi="Angsana New"/>
          <w:color w:val="000000"/>
          <w:sz w:val="32"/>
          <w:szCs w:val="32"/>
        </w:rPr>
        <w:t>c</w:t>
      </w:r>
      <w:r w:rsidR="00D203AB" w:rsidRPr="00F5719A">
        <w:rPr>
          <w:rFonts w:ascii="Angsana New" w:hAnsi="Angsana New"/>
          <w:color w:val="000000"/>
          <w:sz w:val="32"/>
          <w:szCs w:val="32"/>
        </w:rPr>
        <w:t xml:space="preserve">oefficient of variation </w:t>
      </w:r>
      <w:r w:rsidR="00D203AB">
        <w:rPr>
          <w:rFonts w:ascii="Angsana New" w:hAnsi="Angsana New"/>
          <w:color w:val="000000"/>
          <w:sz w:val="32"/>
          <w:szCs w:val="32"/>
        </w:rPr>
        <w:t xml:space="preserve">were </w:t>
      </w:r>
      <w:r w:rsidR="00BD7A91" w:rsidRPr="001C3EC7">
        <w:rPr>
          <w:rFonts w:ascii="Angsana New" w:hAnsi="Angsana New"/>
          <w:color w:val="000000"/>
          <w:sz w:val="32"/>
          <w:szCs w:val="32"/>
        </w:rPr>
        <w:t>EMA10, CCI, EMA25, MACD, and Slow Stochastic</w:t>
      </w:r>
      <w:r w:rsidR="006C0D1D">
        <w:rPr>
          <w:rFonts w:ascii="Angsana New" w:hAnsi="Angsana New"/>
          <w:color w:val="000000"/>
          <w:sz w:val="32"/>
          <w:szCs w:val="32"/>
        </w:rPr>
        <w:t>,</w:t>
      </w:r>
      <w:r w:rsidR="00BD7A91" w:rsidRPr="001C3EC7">
        <w:rPr>
          <w:rFonts w:ascii="Angsana New" w:hAnsi="Angsana New"/>
          <w:color w:val="000000"/>
          <w:sz w:val="32"/>
          <w:szCs w:val="32"/>
        </w:rPr>
        <w:t xml:space="preserve"> respectively.</w:t>
      </w:r>
    </w:p>
    <w:p w:rsidR="0046053C" w:rsidRPr="001C3EC7" w:rsidRDefault="006C0D1D" w:rsidP="0046053C">
      <w:pPr>
        <w:pStyle w:val="ListParagraph1"/>
        <w:tabs>
          <w:tab w:val="left" w:pos="709"/>
        </w:tabs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  <w:t>Monthly t</w:t>
      </w:r>
      <w:r w:rsidR="0046053C" w:rsidRPr="001C3EC7">
        <w:rPr>
          <w:rFonts w:ascii="Angsana New" w:hAnsi="Angsana New"/>
          <w:color w:val="000000"/>
          <w:sz w:val="32"/>
          <w:szCs w:val="32"/>
        </w:rPr>
        <w:t>echnical</w:t>
      </w:r>
      <w:r w:rsidR="0046053C">
        <w:rPr>
          <w:rFonts w:ascii="Angsana New" w:hAnsi="Angsana New"/>
          <w:color w:val="000000"/>
          <w:sz w:val="32"/>
          <w:szCs w:val="32"/>
        </w:rPr>
        <w:t xml:space="preserve"> analysis</w:t>
      </w:r>
      <w:r w:rsidR="0046053C" w:rsidRPr="001C3EC7">
        <w:rPr>
          <w:rFonts w:ascii="Angsana New" w:hAnsi="Angsana New"/>
          <w:color w:val="000000"/>
          <w:sz w:val="32"/>
          <w:szCs w:val="32"/>
        </w:rPr>
        <w:t xml:space="preserve"> tool</w:t>
      </w:r>
      <w:r w:rsidR="0046053C">
        <w:rPr>
          <w:rFonts w:ascii="Angsana New" w:hAnsi="Angsana New"/>
          <w:color w:val="000000"/>
          <w:sz w:val="32"/>
          <w:szCs w:val="32"/>
        </w:rPr>
        <w:t>s</w:t>
      </w:r>
      <w:r w:rsidR="0046053C" w:rsidRPr="001C3EC7"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offerings highest</w:t>
      </w:r>
      <w:r w:rsidR="0046053C">
        <w:rPr>
          <w:rFonts w:ascii="Angsana New" w:hAnsi="Angsana New"/>
          <w:color w:val="000000"/>
          <w:sz w:val="32"/>
          <w:szCs w:val="32"/>
        </w:rPr>
        <w:t xml:space="preserve"> investment returns were</w:t>
      </w:r>
      <w:r w:rsidR="0046053C" w:rsidRPr="0046053C">
        <w:rPr>
          <w:rFonts w:ascii="Angsana New" w:hAnsi="Angsana New"/>
          <w:color w:val="000000"/>
          <w:sz w:val="32"/>
          <w:szCs w:val="32"/>
        </w:rPr>
        <w:t xml:space="preserve"> </w:t>
      </w:r>
      <w:r w:rsidR="0046053C" w:rsidRPr="001C3EC7">
        <w:rPr>
          <w:rFonts w:ascii="Angsana New" w:hAnsi="Angsana New"/>
          <w:color w:val="000000"/>
          <w:sz w:val="32"/>
          <w:szCs w:val="32"/>
        </w:rPr>
        <w:t>William%R, CCI, Slow Stochastic, Fast St</w:t>
      </w:r>
      <w:r w:rsidR="0046053C">
        <w:rPr>
          <w:rFonts w:ascii="Angsana New" w:hAnsi="Angsana New"/>
          <w:color w:val="000000"/>
          <w:sz w:val="32"/>
          <w:szCs w:val="32"/>
        </w:rPr>
        <w:t>ochastic, and MACD</w:t>
      </w:r>
      <w:r>
        <w:rPr>
          <w:rFonts w:ascii="Angsana New" w:hAnsi="Angsana New"/>
          <w:color w:val="000000"/>
          <w:sz w:val="32"/>
          <w:szCs w:val="32"/>
        </w:rPr>
        <w:t>,</w:t>
      </w:r>
      <w:r w:rsidR="0046053C">
        <w:rPr>
          <w:rFonts w:ascii="Angsana New" w:hAnsi="Angsana New"/>
          <w:color w:val="000000"/>
          <w:sz w:val="32"/>
          <w:szCs w:val="32"/>
        </w:rPr>
        <w:t xml:space="preserve"> respectively</w:t>
      </w:r>
      <w:r w:rsidR="0046053C" w:rsidRPr="001C3EC7">
        <w:rPr>
          <w:rFonts w:ascii="Angsana New" w:hAnsi="Angsana New"/>
          <w:color w:val="000000"/>
          <w:sz w:val="32"/>
          <w:szCs w:val="32"/>
        </w:rPr>
        <w:t>.</w:t>
      </w:r>
      <w:r w:rsidR="0046053C">
        <w:rPr>
          <w:rFonts w:ascii="Angsana New" w:hAnsi="Angsana New"/>
          <w:color w:val="000000"/>
          <w:sz w:val="32"/>
          <w:szCs w:val="32"/>
        </w:rPr>
        <w:t xml:space="preserve"> T</w:t>
      </w:r>
      <w:r w:rsidR="0046053C" w:rsidRPr="001C3EC7">
        <w:rPr>
          <w:rFonts w:ascii="Angsana New" w:hAnsi="Angsana New"/>
          <w:color w:val="000000"/>
          <w:sz w:val="32"/>
          <w:szCs w:val="32"/>
        </w:rPr>
        <w:t>echnical</w:t>
      </w:r>
      <w:r w:rsidR="0046053C">
        <w:rPr>
          <w:rFonts w:ascii="Angsana New" w:hAnsi="Angsana New"/>
          <w:color w:val="000000"/>
          <w:sz w:val="32"/>
          <w:szCs w:val="32"/>
        </w:rPr>
        <w:t xml:space="preserve"> analysis</w:t>
      </w:r>
      <w:r w:rsidR="0046053C" w:rsidRPr="001C3EC7">
        <w:rPr>
          <w:rFonts w:ascii="Angsana New" w:hAnsi="Angsana New"/>
          <w:color w:val="000000"/>
          <w:sz w:val="32"/>
          <w:szCs w:val="32"/>
        </w:rPr>
        <w:t xml:space="preserve"> tools</w:t>
      </w:r>
      <w:r w:rsidR="0046053C">
        <w:rPr>
          <w:rFonts w:ascii="Angsana New" w:hAnsi="Angsana New"/>
          <w:color w:val="000000"/>
          <w:sz w:val="32"/>
          <w:szCs w:val="32"/>
        </w:rPr>
        <w:t xml:space="preserve"> offerings lowest monthly returns were</w:t>
      </w:r>
      <w:r w:rsidR="0046053C" w:rsidRPr="00D203AB">
        <w:rPr>
          <w:rFonts w:ascii="Angsana New" w:hAnsi="Angsana New"/>
          <w:color w:val="000000"/>
          <w:sz w:val="32"/>
          <w:szCs w:val="32"/>
        </w:rPr>
        <w:t xml:space="preserve"> </w:t>
      </w:r>
      <w:r w:rsidR="0046053C" w:rsidRPr="001C3EC7">
        <w:rPr>
          <w:rFonts w:ascii="Angsana New" w:hAnsi="Angsana New"/>
          <w:color w:val="000000"/>
          <w:sz w:val="32"/>
          <w:szCs w:val="32"/>
        </w:rPr>
        <w:t>William</w:t>
      </w:r>
      <w:r w:rsidR="0046053C" w:rsidRPr="0046053C">
        <w:rPr>
          <w:rFonts w:ascii="Angsana New" w:hAnsi="Angsana New"/>
          <w:color w:val="000000"/>
          <w:sz w:val="32"/>
          <w:szCs w:val="32"/>
        </w:rPr>
        <w:t xml:space="preserve"> </w:t>
      </w:r>
      <w:r w:rsidR="0046053C" w:rsidRPr="001C3EC7">
        <w:rPr>
          <w:rFonts w:ascii="Angsana New" w:hAnsi="Angsana New"/>
          <w:color w:val="000000"/>
          <w:sz w:val="32"/>
          <w:szCs w:val="32"/>
        </w:rPr>
        <w:t>EMA10, MACD, Slow Stochastic, CCI, and Fast Stochastic</w:t>
      </w:r>
      <w:r>
        <w:rPr>
          <w:rFonts w:ascii="Angsana New" w:hAnsi="Angsana New"/>
          <w:color w:val="000000"/>
          <w:sz w:val="32"/>
          <w:szCs w:val="32"/>
        </w:rPr>
        <w:t>,</w:t>
      </w:r>
      <w:r w:rsidR="0046053C" w:rsidRPr="001C3EC7">
        <w:rPr>
          <w:rFonts w:ascii="Angsana New" w:hAnsi="Angsana New"/>
          <w:color w:val="000000"/>
          <w:sz w:val="32"/>
          <w:szCs w:val="32"/>
        </w:rPr>
        <w:t xml:space="preserve"> respectively. Technical</w:t>
      </w:r>
      <w:r w:rsidR="0046053C">
        <w:rPr>
          <w:rFonts w:ascii="Angsana New" w:hAnsi="Angsana New"/>
          <w:color w:val="000000"/>
          <w:sz w:val="32"/>
          <w:szCs w:val="32"/>
        </w:rPr>
        <w:t xml:space="preserve"> analysis tools yielding the highest average returns were</w:t>
      </w:r>
      <w:r w:rsidR="0046053C" w:rsidRPr="00D203AB">
        <w:rPr>
          <w:rFonts w:ascii="Angsana New" w:hAnsi="Angsana New"/>
          <w:color w:val="000000"/>
          <w:sz w:val="32"/>
          <w:szCs w:val="32"/>
        </w:rPr>
        <w:t xml:space="preserve"> </w:t>
      </w:r>
      <w:r w:rsidR="0046053C" w:rsidRPr="001C3EC7">
        <w:rPr>
          <w:rFonts w:ascii="Angsana New" w:hAnsi="Angsana New"/>
          <w:color w:val="000000"/>
          <w:sz w:val="32"/>
          <w:szCs w:val="32"/>
        </w:rPr>
        <w:t>Slow Stochastic, C</w:t>
      </w:r>
      <w:r w:rsidR="0046053C">
        <w:rPr>
          <w:rFonts w:ascii="Angsana New" w:hAnsi="Angsana New"/>
          <w:color w:val="000000"/>
          <w:sz w:val="32"/>
          <w:szCs w:val="32"/>
        </w:rPr>
        <w:t>CI, Fast stochastic, William%R,</w:t>
      </w:r>
      <w:r w:rsidR="0046053C" w:rsidRPr="001C3EC7">
        <w:rPr>
          <w:rFonts w:ascii="Angsana New" w:hAnsi="Angsana New"/>
          <w:color w:val="000000"/>
          <w:sz w:val="32"/>
          <w:szCs w:val="32"/>
        </w:rPr>
        <w:t xml:space="preserve"> </w:t>
      </w:r>
      <w:r w:rsidR="00E90A1D">
        <w:rPr>
          <w:rFonts w:ascii="Angsana New" w:hAnsi="Angsana New"/>
          <w:color w:val="000000"/>
          <w:sz w:val="32"/>
          <w:szCs w:val="32"/>
        </w:rPr>
        <w:t xml:space="preserve">and </w:t>
      </w:r>
      <w:r w:rsidR="0046053C" w:rsidRPr="001C3EC7">
        <w:rPr>
          <w:rFonts w:ascii="Angsana New" w:hAnsi="Angsana New"/>
          <w:color w:val="000000"/>
          <w:sz w:val="32"/>
          <w:szCs w:val="32"/>
        </w:rPr>
        <w:t>MACD</w:t>
      </w:r>
      <w:r>
        <w:rPr>
          <w:rFonts w:ascii="Angsana New" w:hAnsi="Angsana New"/>
          <w:color w:val="000000"/>
          <w:sz w:val="32"/>
          <w:szCs w:val="32"/>
        </w:rPr>
        <w:t>,</w:t>
      </w:r>
      <w:r w:rsidR="0046053C"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respectively. For risk aspect</w:t>
      </w:r>
      <w:r w:rsidR="0046053C">
        <w:rPr>
          <w:rFonts w:ascii="Angsana New" w:hAnsi="Angsana New"/>
          <w:color w:val="000000"/>
          <w:sz w:val="32"/>
          <w:szCs w:val="32"/>
        </w:rPr>
        <w:t>, a month</w:t>
      </w:r>
      <w:r w:rsidR="0046053C" w:rsidRPr="001C3EC7">
        <w:rPr>
          <w:rFonts w:ascii="Angsana New" w:hAnsi="Angsana New"/>
          <w:color w:val="000000"/>
          <w:sz w:val="32"/>
          <w:szCs w:val="32"/>
        </w:rPr>
        <w:t xml:space="preserve">ly technical </w:t>
      </w:r>
      <w:r w:rsidR="0046053C">
        <w:rPr>
          <w:rFonts w:ascii="Angsana New" w:hAnsi="Angsana New"/>
          <w:color w:val="000000"/>
          <w:sz w:val="32"/>
          <w:szCs w:val="32"/>
        </w:rPr>
        <w:t xml:space="preserve">analysis </w:t>
      </w:r>
      <w:r w:rsidR="0046053C" w:rsidRPr="001C3EC7">
        <w:rPr>
          <w:rFonts w:ascii="Angsana New" w:hAnsi="Angsana New"/>
          <w:color w:val="000000"/>
          <w:sz w:val="32"/>
          <w:szCs w:val="32"/>
        </w:rPr>
        <w:t>tool</w:t>
      </w:r>
      <w:r w:rsidR="0046053C">
        <w:rPr>
          <w:rFonts w:ascii="Angsana New" w:hAnsi="Angsana New"/>
          <w:color w:val="000000"/>
          <w:sz w:val="32"/>
          <w:szCs w:val="32"/>
        </w:rPr>
        <w:t>s</w:t>
      </w:r>
      <w:r w:rsidR="0046053C" w:rsidRPr="001C3EC7">
        <w:rPr>
          <w:rFonts w:ascii="Angsana New" w:hAnsi="Angsana New"/>
          <w:color w:val="000000"/>
          <w:sz w:val="32"/>
          <w:szCs w:val="32"/>
        </w:rPr>
        <w:t xml:space="preserve"> that </w:t>
      </w:r>
      <w:r w:rsidR="0046053C">
        <w:rPr>
          <w:rFonts w:ascii="Angsana New" w:hAnsi="Angsana New"/>
          <w:color w:val="000000"/>
          <w:sz w:val="32"/>
          <w:szCs w:val="32"/>
        </w:rPr>
        <w:t>offering lowest</w:t>
      </w:r>
      <w:r w:rsidR="0046053C" w:rsidRPr="001C3EC7">
        <w:rPr>
          <w:rFonts w:ascii="Angsana New" w:hAnsi="Angsana New"/>
          <w:color w:val="000000"/>
          <w:sz w:val="32"/>
          <w:szCs w:val="32"/>
        </w:rPr>
        <w:t xml:space="preserve"> </w:t>
      </w:r>
      <w:r w:rsidR="0046053C">
        <w:rPr>
          <w:rFonts w:ascii="Angsana New" w:hAnsi="Angsana New"/>
          <w:color w:val="000000"/>
          <w:sz w:val="32"/>
          <w:szCs w:val="32"/>
        </w:rPr>
        <w:t xml:space="preserve">standard deviation of returns were </w:t>
      </w:r>
      <w:r w:rsidR="0046053C" w:rsidRPr="001C3EC7">
        <w:rPr>
          <w:rFonts w:ascii="Angsana New" w:hAnsi="Angsana New"/>
          <w:color w:val="000000"/>
          <w:sz w:val="32"/>
          <w:szCs w:val="32"/>
        </w:rPr>
        <w:t>Bollinger</w:t>
      </w:r>
      <w:r w:rsidR="0046053C" w:rsidRPr="0046053C">
        <w:rPr>
          <w:rFonts w:ascii="Angsana New" w:hAnsi="Angsana New"/>
          <w:color w:val="000000"/>
          <w:sz w:val="32"/>
          <w:szCs w:val="32"/>
        </w:rPr>
        <w:t xml:space="preserve"> </w:t>
      </w:r>
      <w:r w:rsidR="0046053C" w:rsidRPr="001C3EC7">
        <w:rPr>
          <w:rFonts w:ascii="Angsana New" w:hAnsi="Angsana New"/>
          <w:color w:val="000000"/>
          <w:sz w:val="32"/>
          <w:szCs w:val="32"/>
        </w:rPr>
        <w:t>RSI, Bollinger Bands, EMA75, EMA25, and Fast Stochastic</w:t>
      </w:r>
      <w:r>
        <w:rPr>
          <w:rFonts w:ascii="Angsana New" w:hAnsi="Angsana New"/>
          <w:color w:val="000000"/>
          <w:sz w:val="32"/>
          <w:szCs w:val="32"/>
        </w:rPr>
        <w:t>,</w:t>
      </w:r>
      <w:r w:rsidR="0046053C" w:rsidRPr="001C3EC7">
        <w:rPr>
          <w:rFonts w:ascii="Angsana New" w:hAnsi="Angsana New"/>
          <w:color w:val="000000"/>
          <w:sz w:val="32"/>
          <w:szCs w:val="32"/>
        </w:rPr>
        <w:t xml:space="preserve"> respectively. For</w:t>
      </w:r>
      <w:r>
        <w:rPr>
          <w:rFonts w:ascii="Angsana New" w:hAnsi="Angsana New"/>
          <w:color w:val="000000"/>
          <w:sz w:val="32"/>
          <w:szCs w:val="32"/>
        </w:rPr>
        <w:t xml:space="preserve"> risk adjusted returns,</w:t>
      </w:r>
      <w:r w:rsidR="0046053C">
        <w:rPr>
          <w:rFonts w:ascii="Angsana New" w:hAnsi="Angsana New"/>
          <w:color w:val="000000"/>
          <w:sz w:val="32"/>
          <w:szCs w:val="32"/>
        </w:rPr>
        <w:t xml:space="preserve"> month</w:t>
      </w:r>
      <w:r w:rsidR="0046053C" w:rsidRPr="001C3EC7">
        <w:rPr>
          <w:rFonts w:ascii="Angsana New" w:hAnsi="Angsana New"/>
          <w:color w:val="000000"/>
          <w:sz w:val="32"/>
          <w:szCs w:val="32"/>
        </w:rPr>
        <w:t xml:space="preserve">ly </w:t>
      </w:r>
      <w:r w:rsidR="0046053C">
        <w:rPr>
          <w:rFonts w:ascii="Angsana New" w:hAnsi="Angsana New"/>
          <w:color w:val="000000"/>
          <w:sz w:val="32"/>
          <w:szCs w:val="32"/>
        </w:rPr>
        <w:t xml:space="preserve">technical analysis </w:t>
      </w:r>
      <w:r w:rsidR="0046053C" w:rsidRPr="001C3EC7">
        <w:rPr>
          <w:rFonts w:ascii="Angsana New" w:hAnsi="Angsana New"/>
          <w:color w:val="000000"/>
          <w:sz w:val="32"/>
          <w:szCs w:val="32"/>
        </w:rPr>
        <w:t>tool</w:t>
      </w:r>
      <w:r w:rsidR="0046053C">
        <w:rPr>
          <w:rFonts w:ascii="Angsana New" w:hAnsi="Angsana New"/>
          <w:color w:val="000000"/>
          <w:sz w:val="32"/>
          <w:szCs w:val="32"/>
        </w:rPr>
        <w:t xml:space="preserve">s offering lowest </w:t>
      </w:r>
      <w:r>
        <w:rPr>
          <w:rFonts w:ascii="Angsana New" w:hAnsi="Angsana New"/>
          <w:color w:val="000000"/>
          <w:sz w:val="32"/>
          <w:szCs w:val="32"/>
        </w:rPr>
        <w:t>c</w:t>
      </w:r>
      <w:r w:rsidR="0046053C" w:rsidRPr="00F5719A">
        <w:rPr>
          <w:rFonts w:ascii="Angsana New" w:hAnsi="Angsana New"/>
          <w:color w:val="000000"/>
          <w:sz w:val="32"/>
          <w:szCs w:val="32"/>
        </w:rPr>
        <w:t xml:space="preserve">oefficient of variation </w:t>
      </w:r>
      <w:r w:rsidR="0046053C">
        <w:rPr>
          <w:rFonts w:ascii="Angsana New" w:hAnsi="Angsana New"/>
          <w:color w:val="000000"/>
          <w:sz w:val="32"/>
          <w:szCs w:val="32"/>
        </w:rPr>
        <w:t>were</w:t>
      </w:r>
      <w:r w:rsidR="0046053C" w:rsidRPr="0046053C">
        <w:rPr>
          <w:rFonts w:ascii="Angsana New" w:hAnsi="Angsana New"/>
          <w:color w:val="000000"/>
          <w:sz w:val="32"/>
          <w:szCs w:val="32"/>
        </w:rPr>
        <w:t xml:space="preserve"> </w:t>
      </w:r>
      <w:r w:rsidR="0046053C" w:rsidRPr="001C3EC7">
        <w:rPr>
          <w:rFonts w:ascii="Angsana New" w:hAnsi="Angsana New"/>
          <w:color w:val="000000"/>
          <w:sz w:val="32"/>
          <w:szCs w:val="32"/>
        </w:rPr>
        <w:t>Slow Stochastic, Fast Stochastic, MACD, CCI, EMA25, and Bollinger Bands</w:t>
      </w:r>
      <w:r>
        <w:rPr>
          <w:rFonts w:ascii="Angsana New" w:hAnsi="Angsana New"/>
          <w:color w:val="000000"/>
          <w:sz w:val="32"/>
          <w:szCs w:val="32"/>
        </w:rPr>
        <w:t>,</w:t>
      </w:r>
      <w:r w:rsidR="0046053C" w:rsidRPr="001C3EC7">
        <w:rPr>
          <w:rFonts w:ascii="Angsana New" w:hAnsi="Angsana New"/>
          <w:color w:val="000000"/>
          <w:sz w:val="32"/>
          <w:szCs w:val="32"/>
        </w:rPr>
        <w:t xml:space="preserve"> respectively.</w:t>
      </w:r>
    </w:p>
    <w:p w:rsidR="00D203AB" w:rsidRPr="001C3EC7" w:rsidRDefault="00D203AB" w:rsidP="00D203AB">
      <w:pPr>
        <w:pStyle w:val="ListParagraph1"/>
        <w:tabs>
          <w:tab w:val="left" w:pos="709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F168D8" w:rsidRDefault="00FC74FD" w:rsidP="0046053C">
      <w:pPr>
        <w:pStyle w:val="ListParagraph1"/>
        <w:tabs>
          <w:tab w:val="left" w:pos="709"/>
        </w:tabs>
        <w:jc w:val="thaiDistribute"/>
        <w:rPr>
          <w:rFonts w:ascii="Angsana New" w:hAnsi="Angsana New" w:hint="cs"/>
        </w:rPr>
      </w:pPr>
      <w:r w:rsidRPr="001C3EC7">
        <w:rPr>
          <w:rFonts w:ascii="Angsana New" w:hAnsi="Angsana New"/>
          <w:color w:val="000000"/>
          <w:sz w:val="32"/>
          <w:szCs w:val="32"/>
        </w:rPr>
        <w:tab/>
      </w:r>
    </w:p>
    <w:p w:rsidR="00F168D8" w:rsidRDefault="00F168D8" w:rsidP="00CF7FB7">
      <w:pPr>
        <w:spacing w:line="240" w:lineRule="auto"/>
        <w:rPr>
          <w:rFonts w:ascii="Angsana New" w:hAnsi="Angsana New" w:cs="Angsana New" w:hint="cs"/>
        </w:rPr>
      </w:pPr>
    </w:p>
    <w:p w:rsidR="008F53BA" w:rsidRDefault="008F53BA" w:rsidP="00CF7FB7">
      <w:pPr>
        <w:spacing w:line="240" w:lineRule="auto"/>
        <w:rPr>
          <w:rFonts w:ascii="Angsana New" w:hAnsi="Angsana New" w:cs="Angsana New" w:hint="cs"/>
        </w:rPr>
      </w:pPr>
    </w:p>
    <w:p w:rsidR="008F53BA" w:rsidRDefault="008F53BA" w:rsidP="00CF7FB7">
      <w:pPr>
        <w:spacing w:line="240" w:lineRule="auto"/>
        <w:rPr>
          <w:rFonts w:ascii="Angsana New" w:hAnsi="Angsana New" w:cs="Angsana New" w:hint="cs"/>
        </w:rPr>
      </w:pPr>
    </w:p>
    <w:p w:rsidR="008F53BA" w:rsidRDefault="008F53BA" w:rsidP="00CF7FB7">
      <w:pPr>
        <w:spacing w:line="240" w:lineRule="auto"/>
        <w:rPr>
          <w:rFonts w:ascii="Angsana New" w:hAnsi="Angsana New" w:cs="Angsana New" w:hint="cs"/>
        </w:rPr>
      </w:pPr>
    </w:p>
    <w:p w:rsidR="008F53BA" w:rsidRDefault="008F53BA" w:rsidP="00CF7FB7">
      <w:pPr>
        <w:spacing w:line="240" w:lineRule="auto"/>
        <w:rPr>
          <w:rFonts w:ascii="Angsana New" w:hAnsi="Angsana New" w:cs="Angsana New" w:hint="cs"/>
        </w:rPr>
      </w:pPr>
    </w:p>
    <w:p w:rsidR="008F53BA" w:rsidRDefault="008F53BA" w:rsidP="00CF7FB7">
      <w:pPr>
        <w:spacing w:line="240" w:lineRule="auto"/>
        <w:rPr>
          <w:rFonts w:ascii="Angsana New" w:hAnsi="Angsana New" w:cs="Angsana New" w:hint="cs"/>
        </w:rPr>
      </w:pPr>
    </w:p>
    <w:p w:rsidR="008F53BA" w:rsidRPr="001C3EC7" w:rsidRDefault="008F53BA" w:rsidP="00CF7FB7">
      <w:pPr>
        <w:spacing w:line="240" w:lineRule="auto"/>
        <w:rPr>
          <w:rFonts w:ascii="Angsana New" w:hAnsi="Angsana New" w:cs="Angsana New" w:hint="cs"/>
          <w:cs/>
        </w:rPr>
      </w:pPr>
    </w:p>
    <w:sectPr w:rsidR="008F53BA" w:rsidRPr="001C3EC7" w:rsidSect="00BD2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985" w:left="1985" w:header="709" w:footer="96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C5" w:rsidRDefault="00B15DC5" w:rsidP="006A59FF">
      <w:pPr>
        <w:spacing w:after="0" w:line="240" w:lineRule="auto"/>
      </w:pPr>
      <w:r>
        <w:separator/>
      </w:r>
    </w:p>
  </w:endnote>
  <w:endnote w:type="continuationSeparator" w:id="0">
    <w:p w:rsidR="00B15DC5" w:rsidRDefault="00B15DC5" w:rsidP="006A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A0" w:rsidRDefault="00532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26" w:rsidRPr="00AB488B" w:rsidRDefault="009D2726">
    <w:pPr>
      <w:pStyle w:val="Footer"/>
      <w:jc w:val="center"/>
      <w:rPr>
        <w:rFonts w:ascii="Angsana New" w:hAnsi="Angsana New" w:cs="Angsana New"/>
        <w:sz w:val="32"/>
        <w:szCs w:val="32"/>
      </w:rPr>
    </w:pPr>
    <w:r w:rsidRPr="00AB488B">
      <w:rPr>
        <w:rFonts w:ascii="Angsana New" w:hAnsi="Angsana New" w:cs="Angsana New"/>
        <w:sz w:val="32"/>
        <w:szCs w:val="32"/>
      </w:rPr>
      <w:fldChar w:fldCharType="begin"/>
    </w:r>
    <w:r w:rsidRPr="00AB488B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AB488B">
      <w:rPr>
        <w:rFonts w:ascii="Angsana New" w:hAnsi="Angsana New" w:cs="Angsana New"/>
        <w:sz w:val="32"/>
        <w:szCs w:val="32"/>
      </w:rPr>
      <w:fldChar w:fldCharType="separate"/>
    </w:r>
    <w:r w:rsidR="00A94B6C" w:rsidRPr="00A94B6C">
      <w:rPr>
        <w:rFonts w:ascii="Angsana New" w:hAnsi="Angsana New" w:cs="Angsana New"/>
        <w:noProof/>
        <w:sz w:val="32"/>
        <w:szCs w:val="32"/>
        <w:cs/>
        <w:lang w:val="th-TH"/>
      </w:rPr>
      <w:t>ง</w:t>
    </w:r>
    <w:r w:rsidRPr="00AB488B">
      <w:rPr>
        <w:rFonts w:ascii="Angsana New" w:hAnsi="Angsana New" w:cs="Angsana New"/>
        <w:sz w:val="32"/>
        <w:szCs w:val="32"/>
      </w:rPr>
      <w:fldChar w:fldCharType="end"/>
    </w:r>
  </w:p>
  <w:p w:rsidR="009D2726" w:rsidRDefault="009D27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A0" w:rsidRDefault="00532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C5" w:rsidRDefault="00B15DC5" w:rsidP="006A59FF">
      <w:pPr>
        <w:spacing w:after="0" w:line="240" w:lineRule="auto"/>
      </w:pPr>
      <w:r>
        <w:separator/>
      </w:r>
    </w:p>
  </w:footnote>
  <w:footnote w:type="continuationSeparator" w:id="0">
    <w:p w:rsidR="00B15DC5" w:rsidRDefault="00B15DC5" w:rsidP="006A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A0" w:rsidRDefault="00532C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00984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ช้าง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A0" w:rsidRDefault="00532C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00985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ช้าง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A0" w:rsidRDefault="00532C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00983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ช้าง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1"/>
    <w:rsid w:val="000345C9"/>
    <w:rsid w:val="00053EFD"/>
    <w:rsid w:val="00066FDF"/>
    <w:rsid w:val="00082CD8"/>
    <w:rsid w:val="000A2AD8"/>
    <w:rsid w:val="000A307E"/>
    <w:rsid w:val="000D55DE"/>
    <w:rsid w:val="00113231"/>
    <w:rsid w:val="0014616C"/>
    <w:rsid w:val="001B555B"/>
    <w:rsid w:val="001C2237"/>
    <w:rsid w:val="001C3EC7"/>
    <w:rsid w:val="001E6927"/>
    <w:rsid w:val="001F3E85"/>
    <w:rsid w:val="0022295A"/>
    <w:rsid w:val="00223038"/>
    <w:rsid w:val="00233B5C"/>
    <w:rsid w:val="00243200"/>
    <w:rsid w:val="00294ECA"/>
    <w:rsid w:val="002F7D86"/>
    <w:rsid w:val="00306CAD"/>
    <w:rsid w:val="00334E07"/>
    <w:rsid w:val="003637F0"/>
    <w:rsid w:val="003763E8"/>
    <w:rsid w:val="003778AC"/>
    <w:rsid w:val="003B18E6"/>
    <w:rsid w:val="00402867"/>
    <w:rsid w:val="00420785"/>
    <w:rsid w:val="0046053C"/>
    <w:rsid w:val="004B2CAF"/>
    <w:rsid w:val="004B4818"/>
    <w:rsid w:val="00514632"/>
    <w:rsid w:val="00532CA0"/>
    <w:rsid w:val="0053338D"/>
    <w:rsid w:val="00553952"/>
    <w:rsid w:val="00585F4F"/>
    <w:rsid w:val="0059047F"/>
    <w:rsid w:val="005E7C53"/>
    <w:rsid w:val="00624B90"/>
    <w:rsid w:val="006545BB"/>
    <w:rsid w:val="006A59FF"/>
    <w:rsid w:val="006C0D1D"/>
    <w:rsid w:val="00782303"/>
    <w:rsid w:val="007C136C"/>
    <w:rsid w:val="007E6232"/>
    <w:rsid w:val="00805938"/>
    <w:rsid w:val="008363F4"/>
    <w:rsid w:val="00887536"/>
    <w:rsid w:val="008F53BA"/>
    <w:rsid w:val="00910260"/>
    <w:rsid w:val="009662BA"/>
    <w:rsid w:val="00980192"/>
    <w:rsid w:val="00991D94"/>
    <w:rsid w:val="009D2726"/>
    <w:rsid w:val="009F2EF4"/>
    <w:rsid w:val="00A00E67"/>
    <w:rsid w:val="00A15DCE"/>
    <w:rsid w:val="00A33C2E"/>
    <w:rsid w:val="00A94B6C"/>
    <w:rsid w:val="00AA4DF2"/>
    <w:rsid w:val="00AB488B"/>
    <w:rsid w:val="00AC4F5F"/>
    <w:rsid w:val="00AD4B2C"/>
    <w:rsid w:val="00B1037B"/>
    <w:rsid w:val="00B14CCF"/>
    <w:rsid w:val="00B15DC5"/>
    <w:rsid w:val="00B3266A"/>
    <w:rsid w:val="00B81B75"/>
    <w:rsid w:val="00B85F68"/>
    <w:rsid w:val="00BB6D46"/>
    <w:rsid w:val="00BD2105"/>
    <w:rsid w:val="00BD7A91"/>
    <w:rsid w:val="00BE6B37"/>
    <w:rsid w:val="00BF3141"/>
    <w:rsid w:val="00C05ED2"/>
    <w:rsid w:val="00C10125"/>
    <w:rsid w:val="00C17F15"/>
    <w:rsid w:val="00C97ECC"/>
    <w:rsid w:val="00CD1E8C"/>
    <w:rsid w:val="00CD2E0B"/>
    <w:rsid w:val="00CD4201"/>
    <w:rsid w:val="00CF7138"/>
    <w:rsid w:val="00CF7FB7"/>
    <w:rsid w:val="00D02F46"/>
    <w:rsid w:val="00D04A5C"/>
    <w:rsid w:val="00D203AB"/>
    <w:rsid w:val="00D3771D"/>
    <w:rsid w:val="00D63159"/>
    <w:rsid w:val="00D63F78"/>
    <w:rsid w:val="00D7288D"/>
    <w:rsid w:val="00D74390"/>
    <w:rsid w:val="00DC36AE"/>
    <w:rsid w:val="00DE2B38"/>
    <w:rsid w:val="00E309A5"/>
    <w:rsid w:val="00E90A1D"/>
    <w:rsid w:val="00EB1BE2"/>
    <w:rsid w:val="00EC7AED"/>
    <w:rsid w:val="00EE4DFC"/>
    <w:rsid w:val="00F168D8"/>
    <w:rsid w:val="00F2542E"/>
    <w:rsid w:val="00F5719A"/>
    <w:rsid w:val="00F57D90"/>
    <w:rsid w:val="00F75805"/>
    <w:rsid w:val="00FA7445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8E616BA-4756-4659-BF7D-81318AF2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6C"/>
    <w:pPr>
      <w:spacing w:after="200" w:line="276" w:lineRule="auto"/>
    </w:pPr>
    <w:rPr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141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FF"/>
  </w:style>
  <w:style w:type="paragraph" w:styleId="Footer">
    <w:name w:val="footer"/>
    <w:basedOn w:val="Normal"/>
    <w:link w:val="FooterChar"/>
    <w:uiPriority w:val="99"/>
    <w:unhideWhenUsed/>
    <w:rsid w:val="006A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FF"/>
  </w:style>
  <w:style w:type="paragraph" w:styleId="ListParagraph">
    <w:name w:val="List Paragraph"/>
    <w:basedOn w:val="Normal"/>
    <w:uiPriority w:val="34"/>
    <w:qFormat/>
    <w:rsid w:val="00A33C2E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FC74FD"/>
    <w:pPr>
      <w:spacing w:after="0" w:line="240" w:lineRule="auto"/>
      <w:contextualSpacing/>
      <w:jc w:val="both"/>
    </w:pPr>
    <w:rPr>
      <w:rFonts w:eastAsia="Times New Roman" w:cs="Angsana New"/>
    </w:rPr>
  </w:style>
  <w:style w:type="character" w:customStyle="1" w:styleId="commentbody">
    <w:name w:val="commentbody"/>
    <w:basedOn w:val="DefaultParagraphFont"/>
    <w:rsid w:val="00FC74FD"/>
  </w:style>
  <w:style w:type="character" w:customStyle="1" w:styleId="ft">
    <w:name w:val="ft"/>
    <w:basedOn w:val="DefaultParagraphFont"/>
    <w:rsid w:val="00FC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874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142B-878F-4F5E-8AA7-B3A30B7E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ธรณินทร์ ไชยะคำ</cp:lastModifiedBy>
  <cp:revision>2</cp:revision>
  <cp:lastPrinted>2015-01-26T06:29:00Z</cp:lastPrinted>
  <dcterms:created xsi:type="dcterms:W3CDTF">2016-06-24T06:44:00Z</dcterms:created>
  <dcterms:modified xsi:type="dcterms:W3CDTF">2016-06-24T06:44:00Z</dcterms:modified>
</cp:coreProperties>
</file>