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D5" w:rsidRDefault="00C748D5" w:rsidP="00C748D5">
      <w:pPr>
        <w:pStyle w:val="Default"/>
      </w:pPr>
    </w:p>
    <w:p w:rsidR="00C748D5" w:rsidRPr="00C748D5" w:rsidRDefault="00C748D5" w:rsidP="00C748D5">
      <w:pPr>
        <w:pStyle w:val="Default"/>
        <w:spacing w:line="276" w:lineRule="auto"/>
        <w:ind w:left="3600" w:hanging="3555"/>
        <w:rPr>
          <w:sz w:val="32"/>
          <w:szCs w:val="32"/>
        </w:rPr>
      </w:pPr>
      <w:r>
        <w:rPr>
          <w:b/>
          <w:bCs/>
          <w:sz w:val="32"/>
          <w:szCs w:val="32"/>
          <w:cs/>
        </w:rPr>
        <w:t>หัวข้อการค้นคว้า</w:t>
      </w:r>
      <w:r>
        <w:rPr>
          <w:rFonts w:hint="cs"/>
          <w:b/>
          <w:bCs/>
          <w:sz w:val="32"/>
          <w:szCs w:val="32"/>
          <w:cs/>
        </w:rPr>
        <w:t>แ</w:t>
      </w:r>
      <w:r>
        <w:rPr>
          <w:b/>
          <w:bCs/>
          <w:sz w:val="32"/>
          <w:szCs w:val="32"/>
          <w:cs/>
        </w:rPr>
        <w:t>บบอิสระ</w:t>
      </w:r>
      <w:r>
        <w:rPr>
          <w:b/>
          <w:bCs/>
          <w:sz w:val="32"/>
          <w:szCs w:val="32"/>
        </w:rPr>
        <w:tab/>
      </w:r>
      <w:r w:rsidRPr="00C748D5">
        <w:rPr>
          <w:sz w:val="32"/>
          <w:szCs w:val="32"/>
          <w:cs/>
        </w:rPr>
        <w:t xml:space="preserve">ผลของไคโตซานและไซเปอร์เมทรินต่อการเปลี่ยนแปลงรูปร่างและจุลกายวิภาคของไตในตัวอ่อนกบนา  </w:t>
      </w:r>
    </w:p>
    <w:p w:rsidR="00C748D5" w:rsidRPr="00C748D5" w:rsidRDefault="00C748D5" w:rsidP="00C748D5">
      <w:pPr>
        <w:pStyle w:val="Default"/>
        <w:spacing w:after="240" w:line="276" w:lineRule="auto"/>
        <w:ind w:left="3600"/>
        <w:rPr>
          <w:sz w:val="32"/>
          <w:szCs w:val="32"/>
        </w:rPr>
      </w:pPr>
      <w:r w:rsidRPr="00C748D5">
        <w:rPr>
          <w:sz w:val="32"/>
          <w:szCs w:val="32"/>
          <w:cs/>
        </w:rPr>
        <w:t>(</w:t>
      </w:r>
      <w:r w:rsidRPr="00C748D5">
        <w:rPr>
          <w:i/>
          <w:iCs/>
          <w:sz w:val="32"/>
          <w:szCs w:val="32"/>
        </w:rPr>
        <w:t>Hoplobatrachus</w:t>
      </w:r>
      <w:r w:rsidR="003F0700">
        <w:rPr>
          <w:i/>
          <w:iCs/>
          <w:sz w:val="32"/>
          <w:szCs w:val="32"/>
        </w:rPr>
        <w:t xml:space="preserve"> </w:t>
      </w:r>
      <w:r w:rsidRPr="00C748D5">
        <w:rPr>
          <w:i/>
          <w:iCs/>
          <w:sz w:val="32"/>
          <w:szCs w:val="32"/>
        </w:rPr>
        <w:t>rugulosus</w:t>
      </w:r>
      <w:r w:rsidRPr="00C748D5">
        <w:rPr>
          <w:sz w:val="32"/>
          <w:szCs w:val="32"/>
        </w:rPr>
        <w:t>)</w:t>
      </w:r>
    </w:p>
    <w:p w:rsidR="00C748D5" w:rsidRPr="00C748D5" w:rsidRDefault="00C748D5" w:rsidP="00C748D5">
      <w:pPr>
        <w:pStyle w:val="Default"/>
        <w:spacing w:after="240" w:line="276" w:lineRule="auto"/>
        <w:rPr>
          <w:sz w:val="32"/>
          <w:szCs w:val="32"/>
        </w:rPr>
      </w:pPr>
      <w:r w:rsidRPr="00C748D5">
        <w:rPr>
          <w:b/>
          <w:bCs/>
          <w:sz w:val="32"/>
          <w:szCs w:val="32"/>
          <w:cs/>
        </w:rPr>
        <w:t>ผู้เขียน</w:t>
      </w:r>
      <w:r w:rsidRPr="00C748D5">
        <w:rPr>
          <w:sz w:val="32"/>
          <w:szCs w:val="32"/>
          <w:cs/>
        </w:rPr>
        <w:tab/>
      </w:r>
      <w:r w:rsidRPr="00C748D5">
        <w:rPr>
          <w:sz w:val="32"/>
          <w:szCs w:val="32"/>
          <w:cs/>
        </w:rPr>
        <w:tab/>
      </w:r>
      <w:r w:rsidRPr="00C748D5">
        <w:rPr>
          <w:sz w:val="32"/>
          <w:szCs w:val="32"/>
          <w:cs/>
        </w:rPr>
        <w:tab/>
      </w:r>
      <w:r w:rsidRPr="00C748D5">
        <w:rPr>
          <w:sz w:val="32"/>
          <w:szCs w:val="32"/>
          <w:cs/>
        </w:rPr>
        <w:tab/>
      </w:r>
      <w:r w:rsidRPr="00C748D5">
        <w:rPr>
          <w:sz w:val="32"/>
          <w:szCs w:val="32"/>
          <w:cs/>
        </w:rPr>
        <w:tab/>
        <w:t>นายไพฑูรย์  แสนจันต๊ะ</w:t>
      </w:r>
    </w:p>
    <w:p w:rsidR="00C748D5" w:rsidRPr="00C748D5" w:rsidRDefault="00C748D5" w:rsidP="00C748D5">
      <w:pPr>
        <w:pStyle w:val="Default"/>
        <w:spacing w:after="240" w:line="276" w:lineRule="auto"/>
        <w:rPr>
          <w:sz w:val="32"/>
          <w:szCs w:val="32"/>
        </w:rPr>
      </w:pPr>
      <w:r w:rsidRPr="00C748D5">
        <w:rPr>
          <w:b/>
          <w:bCs/>
          <w:sz w:val="32"/>
          <w:szCs w:val="32"/>
          <w:cs/>
        </w:rPr>
        <w:t>ปริญญา</w:t>
      </w:r>
      <w:r>
        <w:rPr>
          <w:rFonts w:hint="cs"/>
          <w:sz w:val="32"/>
          <w:szCs w:val="32"/>
          <w:cs/>
        </w:rPr>
        <w:tab/>
      </w:r>
      <w:r>
        <w:rPr>
          <w:rFonts w:hint="cs"/>
          <w:sz w:val="32"/>
          <w:szCs w:val="32"/>
          <w:cs/>
        </w:rPr>
        <w:tab/>
      </w:r>
      <w:r>
        <w:rPr>
          <w:rFonts w:hint="cs"/>
          <w:sz w:val="32"/>
          <w:szCs w:val="32"/>
          <w:cs/>
        </w:rPr>
        <w:tab/>
      </w:r>
      <w:r>
        <w:rPr>
          <w:rFonts w:hint="cs"/>
          <w:sz w:val="32"/>
          <w:szCs w:val="32"/>
          <w:cs/>
        </w:rPr>
        <w:tab/>
      </w:r>
      <w:r w:rsidR="00D449A9">
        <w:rPr>
          <w:rFonts w:hint="cs"/>
          <w:sz w:val="32"/>
          <w:szCs w:val="32"/>
          <w:cs/>
        </w:rPr>
        <w:tab/>
      </w:r>
      <w:r w:rsidRPr="00C748D5">
        <w:rPr>
          <w:sz w:val="32"/>
          <w:szCs w:val="32"/>
          <w:cs/>
        </w:rPr>
        <w:t>วิทยาศาสตรมหาบัณฑิต</w:t>
      </w:r>
      <w:r w:rsidRPr="00C748D5">
        <w:rPr>
          <w:sz w:val="32"/>
          <w:szCs w:val="32"/>
        </w:rPr>
        <w:t xml:space="preserve"> (</w:t>
      </w:r>
      <w:r w:rsidRPr="00C748D5">
        <w:rPr>
          <w:sz w:val="32"/>
          <w:szCs w:val="32"/>
          <w:cs/>
        </w:rPr>
        <w:t>การสอนชีววิทยา</w:t>
      </w:r>
      <w:r w:rsidRPr="00C748D5">
        <w:rPr>
          <w:sz w:val="32"/>
          <w:szCs w:val="32"/>
        </w:rPr>
        <w:t xml:space="preserve">) </w:t>
      </w:r>
    </w:p>
    <w:p w:rsidR="00C748D5" w:rsidRDefault="005D66C4" w:rsidP="00C748D5">
      <w:pPr>
        <w:pStyle w:val="Default"/>
        <w:spacing w:line="276" w:lineRule="auto"/>
        <w:rPr>
          <w:sz w:val="32"/>
          <w:szCs w:val="32"/>
        </w:rPr>
      </w:pPr>
      <w:r>
        <w:rPr>
          <w:rFonts w:hint="cs"/>
          <w:b/>
          <w:bCs/>
          <w:sz w:val="32"/>
          <w:szCs w:val="32"/>
          <w:cs/>
        </w:rPr>
        <w:t>คณะกรรมการที่ปรึกษา</w:t>
      </w:r>
      <w:r w:rsidR="00C748D5">
        <w:rPr>
          <w:rFonts w:hint="cs"/>
          <w:sz w:val="32"/>
          <w:szCs w:val="32"/>
          <w:cs/>
        </w:rPr>
        <w:tab/>
      </w:r>
      <w:r w:rsidR="00C748D5">
        <w:rPr>
          <w:rFonts w:hint="cs"/>
          <w:sz w:val="32"/>
          <w:szCs w:val="32"/>
          <w:cs/>
        </w:rPr>
        <w:tab/>
      </w:r>
      <w:r w:rsidR="00D449A9">
        <w:rPr>
          <w:rFonts w:hint="cs"/>
          <w:sz w:val="32"/>
          <w:szCs w:val="32"/>
          <w:cs/>
        </w:rPr>
        <w:tab/>
      </w:r>
      <w:r w:rsidR="00C748D5" w:rsidRPr="00C748D5">
        <w:rPr>
          <w:sz w:val="32"/>
          <w:szCs w:val="32"/>
          <w:cs/>
        </w:rPr>
        <w:t>ผศ</w:t>
      </w:r>
      <w:r w:rsidR="00C748D5" w:rsidRPr="00C748D5">
        <w:rPr>
          <w:sz w:val="32"/>
          <w:szCs w:val="32"/>
        </w:rPr>
        <w:t>.</w:t>
      </w:r>
      <w:r w:rsidR="00C748D5" w:rsidRPr="00C748D5">
        <w:rPr>
          <w:sz w:val="32"/>
          <w:szCs w:val="32"/>
          <w:cs/>
        </w:rPr>
        <w:t>ดร</w:t>
      </w:r>
      <w:r w:rsidR="00C748D5" w:rsidRPr="00C748D5">
        <w:rPr>
          <w:sz w:val="32"/>
          <w:szCs w:val="32"/>
        </w:rPr>
        <w:t>.</w:t>
      </w:r>
      <w:r w:rsidR="00C748D5">
        <w:rPr>
          <w:rFonts w:hint="cs"/>
          <w:sz w:val="32"/>
          <w:szCs w:val="32"/>
          <w:cs/>
        </w:rPr>
        <w:t xml:space="preserve">กนกพร  แสนเพชร   </w:t>
      </w:r>
      <w:r w:rsidR="00C748D5">
        <w:rPr>
          <w:rFonts w:hint="cs"/>
          <w:sz w:val="32"/>
          <w:szCs w:val="32"/>
          <w:cs/>
        </w:rPr>
        <w:tab/>
        <w:t>อาจารย์ที่ปรึกษาหลัก</w:t>
      </w:r>
    </w:p>
    <w:p w:rsidR="00C748D5" w:rsidRDefault="00C748D5" w:rsidP="00C748D5">
      <w:pPr>
        <w:pStyle w:val="Default"/>
        <w:spacing w:line="276" w:lineRule="auto"/>
        <w:rPr>
          <w:sz w:val="32"/>
          <w:szCs w:val="32"/>
        </w:rPr>
      </w:pPr>
      <w:r>
        <w:rPr>
          <w:rFonts w:hint="cs"/>
          <w:sz w:val="32"/>
          <w:szCs w:val="32"/>
          <w:cs/>
        </w:rPr>
        <w:tab/>
      </w:r>
      <w:r>
        <w:rPr>
          <w:rFonts w:hint="cs"/>
          <w:sz w:val="32"/>
          <w:szCs w:val="32"/>
          <w:cs/>
        </w:rPr>
        <w:tab/>
      </w:r>
      <w:r>
        <w:rPr>
          <w:rFonts w:hint="cs"/>
          <w:sz w:val="32"/>
          <w:szCs w:val="32"/>
          <w:cs/>
        </w:rPr>
        <w:tab/>
      </w:r>
      <w:r>
        <w:rPr>
          <w:rFonts w:hint="cs"/>
          <w:sz w:val="32"/>
          <w:szCs w:val="32"/>
          <w:cs/>
        </w:rPr>
        <w:tab/>
      </w:r>
      <w:r>
        <w:rPr>
          <w:rFonts w:hint="cs"/>
          <w:sz w:val="32"/>
          <w:szCs w:val="32"/>
          <w:cs/>
        </w:rPr>
        <w:tab/>
        <w:t>อ. ดร. สุภ</w:t>
      </w:r>
      <w:r w:rsidR="00553B6D">
        <w:rPr>
          <w:rFonts w:hint="cs"/>
          <w:sz w:val="32"/>
          <w:szCs w:val="32"/>
          <w:cs/>
        </w:rPr>
        <w:t>าพ  แสนเพชร</w:t>
      </w:r>
      <w:r w:rsidR="00553B6D">
        <w:rPr>
          <w:rFonts w:hint="cs"/>
          <w:sz w:val="32"/>
          <w:szCs w:val="32"/>
          <w:cs/>
        </w:rPr>
        <w:tab/>
      </w:r>
      <w:r w:rsidR="00553B6D">
        <w:rPr>
          <w:rFonts w:hint="cs"/>
          <w:sz w:val="32"/>
          <w:szCs w:val="32"/>
          <w:cs/>
        </w:rPr>
        <w:tab/>
        <w:t>อาจารย์ที่ปรึกษาร่วม</w:t>
      </w:r>
    </w:p>
    <w:p w:rsidR="00C748D5" w:rsidRPr="00C748D5" w:rsidRDefault="00C748D5" w:rsidP="00C748D5">
      <w:pPr>
        <w:pStyle w:val="Default"/>
        <w:spacing w:line="276" w:lineRule="auto"/>
        <w:rPr>
          <w:sz w:val="32"/>
          <w:szCs w:val="32"/>
        </w:rPr>
      </w:pPr>
    </w:p>
    <w:p w:rsidR="00C748D5" w:rsidRPr="00C748D5" w:rsidRDefault="00C748D5" w:rsidP="00C748D5">
      <w:pPr>
        <w:pStyle w:val="Default"/>
        <w:spacing w:after="240" w:line="276" w:lineRule="auto"/>
        <w:jc w:val="center"/>
        <w:rPr>
          <w:sz w:val="32"/>
          <w:szCs w:val="32"/>
        </w:rPr>
      </w:pPr>
      <w:r w:rsidRPr="00C748D5">
        <w:rPr>
          <w:b/>
          <w:bCs/>
          <w:sz w:val="32"/>
          <w:szCs w:val="32"/>
          <w:cs/>
        </w:rPr>
        <w:t>บทคัดย่อ</w:t>
      </w:r>
    </w:p>
    <w:p w:rsidR="003D1C9F" w:rsidRDefault="00C748D5" w:rsidP="0024403A">
      <w:pPr>
        <w:pStyle w:val="Default"/>
        <w:spacing w:line="276" w:lineRule="auto"/>
        <w:jc w:val="thaiDistribute"/>
        <w:rPr>
          <w:sz w:val="32"/>
          <w:szCs w:val="32"/>
        </w:rPr>
      </w:pPr>
      <w:r>
        <w:rPr>
          <w:rFonts w:hint="cs"/>
          <w:sz w:val="32"/>
          <w:szCs w:val="32"/>
          <w:cs/>
        </w:rPr>
        <w:tab/>
      </w:r>
      <w:r>
        <w:rPr>
          <w:rFonts w:hint="cs"/>
          <w:sz w:val="32"/>
          <w:szCs w:val="32"/>
          <w:cs/>
        </w:rPr>
        <w:tab/>
      </w:r>
      <w:r w:rsidR="0024403A" w:rsidRPr="00E47CF6">
        <w:rPr>
          <w:sz w:val="32"/>
          <w:szCs w:val="32"/>
          <w:cs/>
        </w:rPr>
        <w:t xml:space="preserve">การลดจำนวนของประชากรสัตว์สะเทินน้ำสะเทินบกที่ถูกรายงานในอดีต พบว่ามีความเกี่ยวข้องกับความเป็นพิษสารกำจัดศัตรูพืชที่ปนเปื้อนในแหล่งน้ำธรรมชาติ ดังนั้นการศึกษาในครั้งนี้จึงมีจุดประสงค์เพื่อตรวจสอบผลกระทบของไคโตซานและไซเปอร์เมทรินต่อการเปลี่ยนแปลงรูปร่างและการเปลี่ยนแปลงทางเนื้อเยื่อวิทยาในไตของตัวอ่อนกบนา </w:t>
      </w:r>
      <w:r w:rsidR="004475C4">
        <w:rPr>
          <w:i/>
          <w:iCs/>
          <w:sz w:val="32"/>
          <w:szCs w:val="32"/>
        </w:rPr>
        <w:t>Hoploba</w:t>
      </w:r>
      <w:r w:rsidR="0024403A" w:rsidRPr="00592E2A">
        <w:rPr>
          <w:i/>
          <w:iCs/>
          <w:sz w:val="32"/>
          <w:szCs w:val="32"/>
        </w:rPr>
        <w:t>trachus</w:t>
      </w:r>
      <w:r w:rsidR="003F0700">
        <w:rPr>
          <w:i/>
          <w:iCs/>
          <w:sz w:val="32"/>
          <w:szCs w:val="32"/>
        </w:rPr>
        <w:t xml:space="preserve"> </w:t>
      </w:r>
      <w:r w:rsidR="0024403A" w:rsidRPr="00592E2A">
        <w:rPr>
          <w:i/>
          <w:iCs/>
          <w:sz w:val="32"/>
          <w:szCs w:val="32"/>
        </w:rPr>
        <w:t>rugulosus</w:t>
      </w:r>
      <w:r w:rsidR="003F0700">
        <w:rPr>
          <w:rFonts w:hint="cs"/>
          <w:sz w:val="32"/>
          <w:szCs w:val="32"/>
          <w:cs/>
        </w:rPr>
        <w:t xml:space="preserve"> </w:t>
      </w:r>
      <w:r w:rsidR="0024403A" w:rsidRPr="00E47CF6">
        <w:rPr>
          <w:sz w:val="32"/>
          <w:szCs w:val="32"/>
          <w:cs/>
        </w:rPr>
        <w:t>และเพื่อสร้างบทปฏิบัติการสำหรับวิชาวิทยาศาสตร์ระดับมัธยมศึกษา โดยในครั้งนี้ตัวอ่อนกบนาอายุ 5 วัน</w:t>
      </w:r>
      <w:r w:rsidR="003F0700">
        <w:rPr>
          <w:sz w:val="32"/>
          <w:szCs w:val="32"/>
          <w:cs/>
        </w:rPr>
        <w:t>จะได้รับไคโตซานหรือไซเปอร์เมทริ</w:t>
      </w:r>
      <w:r w:rsidR="003F0700">
        <w:rPr>
          <w:rFonts w:hint="cs"/>
          <w:sz w:val="32"/>
          <w:szCs w:val="32"/>
          <w:cs/>
        </w:rPr>
        <w:t>น</w:t>
      </w:r>
      <w:r w:rsidR="0024403A" w:rsidRPr="00E47CF6">
        <w:rPr>
          <w:sz w:val="32"/>
          <w:szCs w:val="32"/>
          <w:cs/>
        </w:rPr>
        <w:t>ที่ความเข้มข้น</w:t>
      </w:r>
      <w:r w:rsidR="003F0700">
        <w:rPr>
          <w:rFonts w:hint="cs"/>
          <w:sz w:val="32"/>
          <w:szCs w:val="32"/>
          <w:cs/>
        </w:rPr>
        <w:t xml:space="preserve"> </w:t>
      </w:r>
      <w:r w:rsidR="0024403A" w:rsidRPr="00E47CF6">
        <w:rPr>
          <w:sz w:val="32"/>
          <w:szCs w:val="32"/>
          <w:cs/>
        </w:rPr>
        <w:t>0.2</w:t>
      </w:r>
      <w:r w:rsidR="0024403A" w:rsidRPr="00E47CF6">
        <w:rPr>
          <w:sz w:val="32"/>
          <w:szCs w:val="32"/>
        </w:rPr>
        <w:t xml:space="preserve"> ppm, </w:t>
      </w:r>
      <w:r w:rsidR="0024403A" w:rsidRPr="00E47CF6">
        <w:rPr>
          <w:sz w:val="32"/>
          <w:szCs w:val="32"/>
          <w:cs/>
        </w:rPr>
        <w:t>1.0</w:t>
      </w:r>
      <w:r w:rsidR="003F0700">
        <w:rPr>
          <w:rFonts w:hint="cs"/>
          <w:sz w:val="32"/>
          <w:szCs w:val="32"/>
          <w:cs/>
        </w:rPr>
        <w:t xml:space="preserve"> </w:t>
      </w:r>
      <w:r w:rsidR="0024403A" w:rsidRPr="00E47CF6">
        <w:rPr>
          <w:sz w:val="32"/>
          <w:szCs w:val="32"/>
        </w:rPr>
        <w:t xml:space="preserve"> ppm </w:t>
      </w:r>
      <w:r w:rsidR="0024403A">
        <w:rPr>
          <w:rFonts w:hint="cs"/>
          <w:sz w:val="32"/>
          <w:szCs w:val="32"/>
          <w:cs/>
        </w:rPr>
        <w:t>และ</w:t>
      </w:r>
      <w:r w:rsidR="003F0700">
        <w:rPr>
          <w:rFonts w:hint="cs"/>
          <w:sz w:val="32"/>
          <w:szCs w:val="32"/>
          <w:cs/>
        </w:rPr>
        <w:t xml:space="preserve"> </w:t>
      </w:r>
      <w:r w:rsidR="0024403A" w:rsidRPr="00E47CF6">
        <w:rPr>
          <w:sz w:val="32"/>
          <w:szCs w:val="32"/>
          <w:cs/>
        </w:rPr>
        <w:t>5.0</w:t>
      </w:r>
      <w:r w:rsidR="0024403A" w:rsidRPr="00E47CF6">
        <w:rPr>
          <w:sz w:val="32"/>
          <w:szCs w:val="32"/>
        </w:rPr>
        <w:t xml:space="preserve"> ppm </w:t>
      </w:r>
      <w:r w:rsidR="0024403A" w:rsidRPr="00E47CF6">
        <w:rPr>
          <w:sz w:val="32"/>
          <w:szCs w:val="32"/>
          <w:cs/>
        </w:rPr>
        <w:t>เป็นเวลา 30 วัน โดยการตาย การเติบโต และการเปลี่ยนแปลงรูปร่างจะถูกจดบันทึกตลอดระยะเวลาการทดลอง เมื่อสิ้นสุดการทดลองจึงทำการเก็บตัวอย่างไตเพื่อศึกษาทางเนื้อเยื่อวิทยา ผลการทดลองแสดงให้เห็นว่าไคโตซานและไซเปอร์เมทริน</w:t>
      </w:r>
      <w:r w:rsidR="0024403A">
        <w:rPr>
          <w:rFonts w:hint="cs"/>
          <w:sz w:val="32"/>
          <w:szCs w:val="32"/>
          <w:cs/>
        </w:rPr>
        <w:t>มีผลให้การ</w:t>
      </w:r>
      <w:r w:rsidR="0024403A" w:rsidRPr="00E47CF6">
        <w:rPr>
          <w:sz w:val="32"/>
          <w:szCs w:val="32"/>
          <w:cs/>
        </w:rPr>
        <w:t>รอดชีวิตของตัวอ่อน</w:t>
      </w:r>
      <w:r w:rsidR="0024403A">
        <w:rPr>
          <w:rFonts w:hint="cs"/>
          <w:sz w:val="32"/>
          <w:szCs w:val="32"/>
          <w:cs/>
        </w:rPr>
        <w:t>ลดลง</w:t>
      </w:r>
      <w:r w:rsidR="0024403A" w:rsidRPr="00E47CF6">
        <w:rPr>
          <w:sz w:val="32"/>
          <w:szCs w:val="32"/>
          <w:cs/>
        </w:rPr>
        <w:t>อย่างมีนัยสำคัญทางสถิติ</w:t>
      </w:r>
      <w:r w:rsidR="0024403A">
        <w:rPr>
          <w:rFonts w:hint="cs"/>
          <w:sz w:val="32"/>
          <w:szCs w:val="32"/>
          <w:cs/>
        </w:rPr>
        <w:t xml:space="preserve"> (</w:t>
      </w:r>
      <w:r w:rsidR="0024403A">
        <w:rPr>
          <w:i/>
          <w:iCs/>
          <w:sz w:val="32"/>
          <w:szCs w:val="32"/>
        </w:rPr>
        <w:t>p&lt;0.05</w:t>
      </w:r>
      <w:r w:rsidR="0024403A">
        <w:rPr>
          <w:rFonts w:hint="cs"/>
          <w:sz w:val="32"/>
          <w:szCs w:val="32"/>
          <w:cs/>
        </w:rPr>
        <w:t xml:space="preserve">) </w:t>
      </w:r>
      <w:r w:rsidR="0024403A" w:rsidRPr="00E47CF6">
        <w:rPr>
          <w:sz w:val="32"/>
          <w:szCs w:val="32"/>
          <w:cs/>
        </w:rPr>
        <w:t xml:space="preserve"> อย่างไรก็ตามการตายของตัวอ่อนจะเพิ่มขึ้นตามความเข้มข้นของไซเปอร์เมทรินที่สูงขึ้นแต่ไม่พบเหตุการณ์ดังกล่าวในกลุ่มที่ได้รับไคโตซาน ระยะเวลาในการเปลี่ยนแปลงรูปร่างของตัวอ่อนสั้นลงเมื่อความเข้มข้นของไซเปอร์เมทรินเพิ่มขึ้นแต่กลุ่มที่ได้รับไคโตซานกลับมีระยะเวลาในการเปลี่ยนแปลงรูปร่างที่นานขึ้น ในทางกลับกันสารเคมีทั้งสองชนิดกลับไม่มีผลต่อการเปลี่ยนแปลงความยาวลำตัวของกบนา ลักษณะทางพยาธิสภาพ</w:t>
      </w:r>
      <w:r w:rsidR="004475C4">
        <w:rPr>
          <w:rFonts w:hint="cs"/>
          <w:sz w:val="32"/>
          <w:szCs w:val="32"/>
          <w:cs/>
        </w:rPr>
        <w:t>ที่</w:t>
      </w:r>
      <w:r w:rsidR="0024403A" w:rsidRPr="00E47CF6">
        <w:rPr>
          <w:sz w:val="32"/>
          <w:szCs w:val="32"/>
          <w:cs/>
        </w:rPr>
        <w:t xml:space="preserve">พบในกบนาที่ได้รับสารเคมีทั้งสองชนิด </w:t>
      </w:r>
      <w:r w:rsidR="0024403A">
        <w:rPr>
          <w:rFonts w:hint="cs"/>
          <w:sz w:val="32"/>
          <w:szCs w:val="32"/>
          <w:cs/>
        </w:rPr>
        <w:t xml:space="preserve">ได้แก่ </w:t>
      </w:r>
      <w:r w:rsidR="0024403A" w:rsidRPr="00E47CF6">
        <w:rPr>
          <w:sz w:val="32"/>
          <w:szCs w:val="32"/>
          <w:cs/>
        </w:rPr>
        <w:t>การฝ่อของโกลโมรูลัสและ</w:t>
      </w:r>
      <w:r w:rsidR="0024403A">
        <w:rPr>
          <w:rFonts w:hint="cs"/>
          <w:sz w:val="32"/>
          <w:szCs w:val="32"/>
          <w:cs/>
        </w:rPr>
        <w:t xml:space="preserve">การเกิด </w:t>
      </w:r>
      <w:r w:rsidR="0024403A">
        <w:rPr>
          <w:sz w:val="32"/>
          <w:szCs w:val="32"/>
        </w:rPr>
        <w:t xml:space="preserve">amorphous substance </w:t>
      </w:r>
      <w:r w:rsidR="0024403A" w:rsidRPr="00E47CF6">
        <w:rPr>
          <w:sz w:val="32"/>
          <w:szCs w:val="32"/>
          <w:cs/>
        </w:rPr>
        <w:t>ทั้งนี้ความรู้ที่ได้จากการศึกษาในครั้งนี้ได้</w:t>
      </w:r>
      <w:r w:rsidR="0024403A" w:rsidRPr="00E47CF6">
        <w:rPr>
          <w:sz w:val="32"/>
          <w:szCs w:val="32"/>
          <w:cs/>
        </w:rPr>
        <w:lastRenderedPageBreak/>
        <w:t>ถูกนำไปสาธิตแก่นักเรียนเพื่อเพิ่มความเข้าใจในความเป็นพิษของสารเคมีทางการเกษตร นอกจากนี้ยังจัดทำบทปฏิบัติการสำหรับการสาธิตดังกล่าวด้วย</w:t>
      </w:r>
    </w:p>
    <w:p w:rsidR="002F4DA5" w:rsidRDefault="002F4DA5" w:rsidP="003D1C9F">
      <w:pPr>
        <w:pStyle w:val="Default"/>
        <w:spacing w:line="276" w:lineRule="auto"/>
        <w:jc w:val="thaiDistribute"/>
        <w:rPr>
          <w:sz w:val="32"/>
          <w:szCs w:val="32"/>
        </w:rPr>
      </w:pPr>
    </w:p>
    <w:p w:rsidR="00DE4534" w:rsidRDefault="00DE4534" w:rsidP="00DE4534">
      <w:pPr>
        <w:pStyle w:val="Default"/>
        <w:spacing w:line="276" w:lineRule="auto"/>
        <w:jc w:val="thaiDistribute"/>
        <w:rPr>
          <w:sz w:val="32"/>
          <w:szCs w:val="32"/>
        </w:rPr>
      </w:pPr>
    </w:p>
    <w:p w:rsidR="00DE4534" w:rsidRDefault="00DE4534" w:rsidP="00DE4534">
      <w:pPr>
        <w:pStyle w:val="Default"/>
        <w:spacing w:line="276" w:lineRule="auto"/>
        <w:jc w:val="thaiDistribute"/>
        <w:rPr>
          <w:sz w:val="32"/>
          <w:szCs w:val="32"/>
          <w:cs/>
        </w:rPr>
      </w:pPr>
    </w:p>
    <w:p w:rsidR="00DE4534" w:rsidRPr="00DE4534" w:rsidRDefault="00DE4534" w:rsidP="00DE4534">
      <w:pPr>
        <w:rPr>
          <w:rFonts w:ascii="Angsana New" w:hAnsi="Angsana New" w:cs="Angsana New"/>
          <w:color w:val="000000"/>
          <w:sz w:val="32"/>
          <w:szCs w:val="32"/>
          <w:cs/>
        </w:rPr>
      </w:pPr>
      <w:r>
        <w:rPr>
          <w:sz w:val="32"/>
          <w:szCs w:val="32"/>
          <w:cs/>
        </w:rPr>
        <w:br w:type="page"/>
      </w:r>
    </w:p>
    <w:p w:rsidR="00DE4534" w:rsidRDefault="00DE4534" w:rsidP="00C748D5">
      <w:pPr>
        <w:pStyle w:val="Default"/>
        <w:spacing w:line="276" w:lineRule="auto"/>
        <w:jc w:val="thaiDistribute"/>
        <w:rPr>
          <w:sz w:val="32"/>
          <w:szCs w:val="32"/>
          <w:cs/>
        </w:rPr>
        <w:sectPr w:rsidR="00DE4534" w:rsidSect="005C6B8B">
          <w:headerReference w:type="even" r:id="rId6"/>
          <w:headerReference w:type="default" r:id="rId7"/>
          <w:footerReference w:type="even" r:id="rId8"/>
          <w:footerReference w:type="default" r:id="rId9"/>
          <w:headerReference w:type="first" r:id="rId10"/>
          <w:footerReference w:type="first" r:id="rId11"/>
          <w:pgSz w:w="11906" w:h="16838"/>
          <w:pgMar w:top="1418" w:right="1440" w:bottom="1440" w:left="1985" w:header="720" w:footer="720" w:gutter="0"/>
          <w:pgNumType w:fmt="thaiLetters" w:start="5"/>
          <w:cols w:space="720"/>
          <w:docGrid w:linePitch="360"/>
        </w:sectPr>
      </w:pPr>
    </w:p>
    <w:p w:rsidR="00553B6D" w:rsidRDefault="00DE4534" w:rsidP="00DE4534">
      <w:pPr>
        <w:autoSpaceDE w:val="0"/>
        <w:autoSpaceDN w:val="0"/>
        <w:adjustRightInd w:val="0"/>
        <w:spacing w:after="0"/>
        <w:ind w:left="4320" w:hanging="4320"/>
        <w:rPr>
          <w:rFonts w:ascii="Angsana New" w:hAnsi="Angsana New"/>
          <w:sz w:val="32"/>
          <w:szCs w:val="32"/>
        </w:rPr>
      </w:pPr>
      <w:r w:rsidRPr="00DE4534">
        <w:rPr>
          <w:rFonts w:ascii="Angsana New" w:hAnsi="Angsana New" w:cs="Angsana New"/>
          <w:b/>
          <w:bCs/>
          <w:color w:val="000000"/>
          <w:sz w:val="32"/>
          <w:szCs w:val="32"/>
        </w:rPr>
        <w:lastRenderedPageBreak/>
        <w:t xml:space="preserve">Independent Study Title </w:t>
      </w:r>
      <w:r w:rsidR="003F0700">
        <w:rPr>
          <w:rFonts w:ascii="Angsana New" w:hAnsi="Angsana New"/>
          <w:sz w:val="32"/>
          <w:szCs w:val="32"/>
        </w:rPr>
        <w:t xml:space="preserve">                         </w:t>
      </w:r>
      <w:r w:rsidRPr="000B278D">
        <w:rPr>
          <w:rFonts w:ascii="Angsana New" w:hAnsi="Angsana New"/>
          <w:sz w:val="32"/>
          <w:szCs w:val="32"/>
        </w:rPr>
        <w:t xml:space="preserve">Effects of </w:t>
      </w:r>
      <w:r w:rsidR="00553B6D">
        <w:rPr>
          <w:rFonts w:ascii="Angsana New" w:hAnsi="Angsana New"/>
          <w:sz w:val="32"/>
          <w:szCs w:val="32"/>
        </w:rPr>
        <w:t>Chitosan and Cypermethrin</w:t>
      </w:r>
      <w:r w:rsidR="003F0700">
        <w:rPr>
          <w:rFonts w:ascii="Angsana New" w:hAnsi="Angsana New"/>
          <w:sz w:val="32"/>
          <w:szCs w:val="32"/>
        </w:rPr>
        <w:t xml:space="preserve"> </w:t>
      </w:r>
      <w:r w:rsidR="00553B6D">
        <w:rPr>
          <w:rFonts w:ascii="Angsana New" w:hAnsi="Angsana New"/>
          <w:sz w:val="32"/>
          <w:szCs w:val="32"/>
        </w:rPr>
        <w:t>on</w:t>
      </w:r>
    </w:p>
    <w:p w:rsidR="00553B6D" w:rsidRDefault="00DE4534" w:rsidP="00553B6D">
      <w:pPr>
        <w:autoSpaceDE w:val="0"/>
        <w:autoSpaceDN w:val="0"/>
        <w:adjustRightInd w:val="0"/>
        <w:spacing w:after="0"/>
        <w:ind w:left="4320" w:hanging="720"/>
        <w:rPr>
          <w:rFonts w:ascii="Angsana New" w:hAnsi="Angsana New"/>
          <w:sz w:val="32"/>
          <w:szCs w:val="32"/>
        </w:rPr>
      </w:pPr>
      <w:r>
        <w:rPr>
          <w:rFonts w:ascii="Angsana New" w:hAnsi="Angsana New"/>
          <w:sz w:val="32"/>
          <w:szCs w:val="32"/>
        </w:rPr>
        <w:t>Metamorphosi</w:t>
      </w:r>
      <w:r w:rsidR="00553B6D">
        <w:rPr>
          <w:rFonts w:ascii="Angsana New" w:hAnsi="Angsana New"/>
          <w:sz w:val="32"/>
          <w:szCs w:val="32"/>
        </w:rPr>
        <w:t>s and Microanatomy of Kidney in</w:t>
      </w:r>
    </w:p>
    <w:p w:rsidR="00553B6D" w:rsidRDefault="00DE4534" w:rsidP="00553B6D">
      <w:pPr>
        <w:autoSpaceDE w:val="0"/>
        <w:autoSpaceDN w:val="0"/>
        <w:adjustRightInd w:val="0"/>
        <w:spacing w:after="0"/>
        <w:ind w:left="4320" w:hanging="720"/>
        <w:rPr>
          <w:rFonts w:ascii="Angsana New" w:hAnsi="Angsana New"/>
          <w:sz w:val="32"/>
          <w:szCs w:val="32"/>
        </w:rPr>
      </w:pPr>
      <w:r>
        <w:rPr>
          <w:rFonts w:ascii="Angsana New" w:hAnsi="Angsana New"/>
          <w:sz w:val="32"/>
          <w:szCs w:val="32"/>
        </w:rPr>
        <w:t>East Asian Bullfrog Larvae.</w:t>
      </w:r>
    </w:p>
    <w:p w:rsidR="00DE4534" w:rsidRDefault="00DE4534" w:rsidP="00D14EE6">
      <w:pPr>
        <w:autoSpaceDE w:val="0"/>
        <w:autoSpaceDN w:val="0"/>
        <w:adjustRightInd w:val="0"/>
        <w:ind w:left="4320" w:hanging="720"/>
        <w:rPr>
          <w:rFonts w:ascii="Angsana New" w:hAnsi="Angsana New" w:cs="Angsana New"/>
          <w:b/>
          <w:bCs/>
          <w:color w:val="000000"/>
          <w:sz w:val="32"/>
          <w:szCs w:val="32"/>
        </w:rPr>
      </w:pPr>
      <w:r>
        <w:rPr>
          <w:rFonts w:ascii="Angsana New" w:hAnsi="Angsana New" w:hint="cs"/>
          <w:sz w:val="32"/>
          <w:szCs w:val="32"/>
          <w:cs/>
        </w:rPr>
        <w:t>(</w:t>
      </w:r>
      <w:r>
        <w:rPr>
          <w:rFonts w:ascii="Angsana New" w:hAnsi="Angsana New"/>
          <w:i/>
          <w:iCs/>
          <w:sz w:val="32"/>
          <w:szCs w:val="32"/>
        </w:rPr>
        <w:t>Hoplobatrachus</w:t>
      </w:r>
      <w:r w:rsidR="003F0700">
        <w:rPr>
          <w:rFonts w:ascii="Angsana New" w:hAnsi="Angsana New"/>
          <w:i/>
          <w:iCs/>
          <w:sz w:val="32"/>
          <w:szCs w:val="32"/>
        </w:rPr>
        <w:t xml:space="preserve"> </w:t>
      </w:r>
      <w:r>
        <w:rPr>
          <w:rFonts w:ascii="Angsana New" w:hAnsi="Angsana New"/>
          <w:i/>
          <w:iCs/>
          <w:sz w:val="32"/>
          <w:szCs w:val="32"/>
        </w:rPr>
        <w:t>rugulosus</w:t>
      </w:r>
      <w:r>
        <w:rPr>
          <w:rFonts w:ascii="Angsana New" w:hAnsi="Angsana New"/>
          <w:sz w:val="32"/>
          <w:szCs w:val="32"/>
        </w:rPr>
        <w:t>)</w:t>
      </w:r>
      <w:bookmarkStart w:id="0" w:name="_GoBack"/>
      <w:bookmarkEnd w:id="0"/>
    </w:p>
    <w:p w:rsidR="00DE4534" w:rsidRPr="00DE4534" w:rsidRDefault="00DE4534" w:rsidP="00DE4534">
      <w:pPr>
        <w:autoSpaceDE w:val="0"/>
        <w:autoSpaceDN w:val="0"/>
        <w:adjustRightInd w:val="0"/>
        <w:ind w:left="4320" w:hanging="4320"/>
        <w:rPr>
          <w:rFonts w:ascii="Angsana New" w:hAnsi="Angsana New" w:cs="Angsana New"/>
          <w:color w:val="000000"/>
          <w:sz w:val="32"/>
          <w:szCs w:val="32"/>
        </w:rPr>
      </w:pPr>
      <w:r w:rsidRPr="00DE4534">
        <w:rPr>
          <w:rFonts w:ascii="Angsana New" w:hAnsi="Angsana New" w:cs="Angsana New"/>
          <w:b/>
          <w:bCs/>
          <w:color w:val="000000"/>
          <w:sz w:val="32"/>
          <w:szCs w:val="32"/>
        </w:rPr>
        <w:t>Author</w:t>
      </w:r>
      <w:r w:rsidR="003F0700">
        <w:rPr>
          <w:rFonts w:ascii="Angsana New" w:hAnsi="Angsana New" w:cs="Angsana New"/>
          <w:b/>
          <w:bCs/>
          <w:color w:val="000000"/>
          <w:sz w:val="32"/>
          <w:szCs w:val="32"/>
        </w:rPr>
        <w:t xml:space="preserve">                                                      </w:t>
      </w:r>
      <w:r w:rsidR="003F0700">
        <w:rPr>
          <w:rFonts w:ascii="Angsana New" w:hAnsi="Angsana New" w:cs="Angsana New"/>
          <w:color w:val="000000"/>
          <w:sz w:val="32"/>
          <w:szCs w:val="32"/>
        </w:rPr>
        <w:t xml:space="preserve"> </w:t>
      </w:r>
      <w:r w:rsidRPr="00DE4534">
        <w:rPr>
          <w:rFonts w:ascii="Angsana New" w:hAnsi="Angsana New" w:cs="Angsana New"/>
          <w:color w:val="000000"/>
          <w:sz w:val="32"/>
          <w:szCs w:val="32"/>
        </w:rPr>
        <w:t xml:space="preserve">Mr. </w:t>
      </w:r>
      <w:r>
        <w:rPr>
          <w:rFonts w:ascii="Angsana New" w:hAnsi="Angsana New" w:cs="Angsana New"/>
          <w:color w:val="000000"/>
          <w:sz w:val="32"/>
          <w:szCs w:val="32"/>
        </w:rPr>
        <w:t>Paitoon</w:t>
      </w:r>
      <w:r w:rsidR="00E45164">
        <w:rPr>
          <w:rFonts w:ascii="Angsana New" w:hAnsi="Angsana New" w:cs="Angsana New"/>
          <w:color w:val="000000"/>
          <w:sz w:val="32"/>
          <w:szCs w:val="32"/>
        </w:rPr>
        <w:tab/>
      </w:r>
      <w:r>
        <w:rPr>
          <w:rFonts w:ascii="Angsana New" w:hAnsi="Angsana New" w:cs="Angsana New"/>
          <w:color w:val="000000"/>
          <w:sz w:val="32"/>
          <w:szCs w:val="32"/>
        </w:rPr>
        <w:t>Sanchanta</w:t>
      </w:r>
    </w:p>
    <w:p w:rsidR="00DE4534" w:rsidRPr="00DE4534" w:rsidRDefault="00DE4534" w:rsidP="00DE4534">
      <w:pPr>
        <w:autoSpaceDE w:val="0"/>
        <w:autoSpaceDN w:val="0"/>
        <w:adjustRightInd w:val="0"/>
        <w:rPr>
          <w:rFonts w:ascii="Angsana New" w:hAnsi="Angsana New" w:cs="Angsana New"/>
          <w:color w:val="000000"/>
          <w:sz w:val="32"/>
          <w:szCs w:val="32"/>
        </w:rPr>
      </w:pPr>
      <w:r w:rsidRPr="00DE4534">
        <w:rPr>
          <w:rFonts w:ascii="Angsana New" w:hAnsi="Angsana New" w:cs="Angsana New"/>
          <w:b/>
          <w:bCs/>
          <w:color w:val="000000"/>
          <w:sz w:val="32"/>
          <w:szCs w:val="32"/>
        </w:rPr>
        <w:t xml:space="preserve">Degree </w:t>
      </w:r>
      <w:r w:rsidR="00553B6D">
        <w:rPr>
          <w:rFonts w:ascii="Angsana New" w:hAnsi="Angsana New" w:cs="Angsana New"/>
          <w:color w:val="000000"/>
          <w:sz w:val="32"/>
          <w:szCs w:val="32"/>
        </w:rPr>
        <w:tab/>
      </w:r>
      <w:r w:rsidR="00553B6D">
        <w:rPr>
          <w:rFonts w:ascii="Angsana New" w:hAnsi="Angsana New" w:cs="Angsana New"/>
          <w:color w:val="000000"/>
          <w:sz w:val="32"/>
          <w:szCs w:val="32"/>
        </w:rPr>
        <w:tab/>
      </w:r>
      <w:r w:rsidR="00553B6D">
        <w:rPr>
          <w:rFonts w:ascii="Angsana New" w:hAnsi="Angsana New" w:cs="Angsana New"/>
          <w:color w:val="000000"/>
          <w:sz w:val="32"/>
          <w:szCs w:val="32"/>
        </w:rPr>
        <w:tab/>
      </w:r>
      <w:r w:rsidR="00553B6D">
        <w:rPr>
          <w:rFonts w:ascii="Angsana New" w:hAnsi="Angsana New" w:cs="Angsana New"/>
          <w:color w:val="000000"/>
          <w:sz w:val="32"/>
          <w:szCs w:val="32"/>
        </w:rPr>
        <w:tab/>
      </w:r>
      <w:r w:rsidR="00553B6D">
        <w:rPr>
          <w:rFonts w:ascii="Angsana New" w:hAnsi="Angsana New" w:cs="Angsana New"/>
          <w:color w:val="000000"/>
          <w:sz w:val="32"/>
          <w:szCs w:val="32"/>
        </w:rPr>
        <w:tab/>
      </w:r>
      <w:r w:rsidRPr="00DE4534">
        <w:rPr>
          <w:rFonts w:ascii="Angsana New" w:hAnsi="Angsana New" w:cs="Angsana New"/>
          <w:color w:val="000000"/>
          <w:sz w:val="32"/>
          <w:szCs w:val="32"/>
        </w:rPr>
        <w:t xml:space="preserve">Master of Science (Teaching Biology) </w:t>
      </w:r>
    </w:p>
    <w:p w:rsidR="00DE4534" w:rsidRPr="00D14EE6" w:rsidRDefault="003D1C9F" w:rsidP="00D14EE6">
      <w:pPr>
        <w:autoSpaceDE w:val="0"/>
        <w:autoSpaceDN w:val="0"/>
        <w:adjustRightInd w:val="0"/>
        <w:spacing w:after="0"/>
        <w:rPr>
          <w:rFonts w:ascii="Angsana New" w:hAnsi="Angsana New" w:cs="Angsana New"/>
          <w:color w:val="000000"/>
          <w:sz w:val="32"/>
          <w:szCs w:val="32"/>
        </w:rPr>
      </w:pPr>
      <w:r>
        <w:rPr>
          <w:rFonts w:ascii="Angsana New" w:hAnsi="Angsana New" w:cs="Angsana New"/>
          <w:b/>
          <w:bCs/>
          <w:color w:val="000000"/>
          <w:sz w:val="32"/>
          <w:szCs w:val="32"/>
        </w:rPr>
        <w:t xml:space="preserve">Advisory </w:t>
      </w:r>
      <w:r w:rsidR="0045471B">
        <w:rPr>
          <w:rFonts w:ascii="Angsana New" w:hAnsi="Angsana New" w:cs="Angsana New"/>
          <w:b/>
          <w:bCs/>
          <w:color w:val="000000"/>
          <w:sz w:val="32"/>
          <w:szCs w:val="32"/>
        </w:rPr>
        <w:t>Committee</w:t>
      </w:r>
      <w:r w:rsidR="00553B6D">
        <w:rPr>
          <w:rFonts w:ascii="Angsana New" w:hAnsi="Angsana New" w:cs="Angsana New"/>
          <w:b/>
          <w:bCs/>
          <w:color w:val="000000"/>
          <w:sz w:val="32"/>
          <w:szCs w:val="32"/>
        </w:rPr>
        <w:tab/>
      </w:r>
      <w:r w:rsidR="00D14EE6">
        <w:rPr>
          <w:rFonts w:ascii="Angsana New" w:hAnsi="Angsana New" w:cs="Angsana New"/>
          <w:color w:val="000000"/>
          <w:sz w:val="32"/>
          <w:szCs w:val="32"/>
        </w:rPr>
        <w:tab/>
      </w:r>
      <w:r w:rsidR="00D14EE6">
        <w:rPr>
          <w:rFonts w:ascii="Angsana New" w:hAnsi="Angsana New" w:cs="Angsana New"/>
          <w:color w:val="000000"/>
          <w:sz w:val="32"/>
          <w:szCs w:val="32"/>
        </w:rPr>
        <w:tab/>
      </w:r>
      <w:r w:rsidR="00DE4534" w:rsidRPr="00DE4534">
        <w:rPr>
          <w:rFonts w:ascii="Angsana New" w:hAnsi="Angsana New" w:cs="Angsana New"/>
          <w:color w:val="000000"/>
          <w:sz w:val="32"/>
          <w:szCs w:val="32"/>
        </w:rPr>
        <w:t xml:space="preserve">Asst. Prof. Dr. </w:t>
      </w:r>
      <w:r w:rsidR="00DE4534">
        <w:rPr>
          <w:rFonts w:ascii="Angsana New" w:hAnsi="Angsana New" w:cs="Angsana New"/>
          <w:color w:val="000000"/>
          <w:sz w:val="32"/>
          <w:szCs w:val="32"/>
        </w:rPr>
        <w:t>Kanokporn</w:t>
      </w:r>
      <w:r w:rsidR="003F0700">
        <w:rPr>
          <w:rFonts w:ascii="Angsana New" w:hAnsi="Angsana New" w:cs="Angsana New"/>
          <w:color w:val="000000"/>
          <w:sz w:val="32"/>
          <w:szCs w:val="32"/>
        </w:rPr>
        <w:t xml:space="preserve">    </w:t>
      </w:r>
      <w:r w:rsidR="00DE4534">
        <w:rPr>
          <w:rFonts w:ascii="Angsana New" w:hAnsi="Angsana New" w:cs="Angsana New"/>
          <w:color w:val="000000"/>
          <w:sz w:val="32"/>
          <w:szCs w:val="32"/>
        </w:rPr>
        <w:t>Saenphet</w:t>
      </w:r>
      <w:r w:rsidR="003F0700">
        <w:rPr>
          <w:rFonts w:ascii="Angsana New" w:hAnsi="Angsana New" w:cs="Angsana New"/>
          <w:b/>
          <w:bCs/>
          <w:color w:val="000000"/>
          <w:sz w:val="32"/>
          <w:szCs w:val="32"/>
        </w:rPr>
        <w:t xml:space="preserve">    </w:t>
      </w:r>
      <w:r w:rsidR="00D14EE6">
        <w:rPr>
          <w:rFonts w:ascii="Angsana New" w:hAnsi="Angsana New" w:cs="Angsana New"/>
          <w:color w:val="000000"/>
          <w:sz w:val="32"/>
          <w:szCs w:val="32"/>
        </w:rPr>
        <w:tab/>
      </w:r>
      <w:r w:rsidR="00553B6D" w:rsidRPr="00D14EE6">
        <w:rPr>
          <w:rFonts w:ascii="Angsana New" w:hAnsi="Angsana New" w:cs="Angsana New"/>
          <w:color w:val="000000"/>
          <w:sz w:val="32"/>
          <w:szCs w:val="32"/>
        </w:rPr>
        <w:t>Advisor</w:t>
      </w:r>
    </w:p>
    <w:p w:rsidR="00DE4534" w:rsidRPr="00D14EE6" w:rsidRDefault="00DE4534" w:rsidP="00D14EE6">
      <w:pPr>
        <w:autoSpaceDE w:val="0"/>
        <w:autoSpaceDN w:val="0"/>
        <w:adjustRightInd w:val="0"/>
        <w:spacing w:after="0"/>
        <w:rPr>
          <w:rFonts w:ascii="Angsana New" w:hAnsi="Angsana New" w:cs="Angsana New"/>
          <w:color w:val="000000"/>
          <w:sz w:val="32"/>
          <w:szCs w:val="32"/>
        </w:rPr>
      </w:pPr>
      <w:r w:rsidRPr="00D14EE6">
        <w:rPr>
          <w:rFonts w:ascii="Angsana New" w:hAnsi="Angsana New" w:cs="Angsana New"/>
          <w:color w:val="000000"/>
          <w:sz w:val="32"/>
          <w:szCs w:val="32"/>
        </w:rPr>
        <w:tab/>
      </w:r>
      <w:r w:rsidRPr="00D14EE6">
        <w:rPr>
          <w:rFonts w:ascii="Angsana New" w:hAnsi="Angsana New" w:cs="Angsana New"/>
          <w:color w:val="000000"/>
          <w:sz w:val="32"/>
          <w:szCs w:val="32"/>
        </w:rPr>
        <w:tab/>
      </w:r>
      <w:r w:rsidRPr="00D14EE6">
        <w:rPr>
          <w:rFonts w:ascii="Angsana New" w:hAnsi="Angsana New" w:cs="Angsana New"/>
          <w:color w:val="000000"/>
          <w:sz w:val="32"/>
          <w:szCs w:val="32"/>
        </w:rPr>
        <w:tab/>
      </w:r>
      <w:r w:rsidRPr="00D14EE6">
        <w:rPr>
          <w:rFonts w:ascii="Angsana New" w:hAnsi="Angsana New" w:cs="Angsana New"/>
          <w:color w:val="000000"/>
          <w:sz w:val="32"/>
          <w:szCs w:val="32"/>
        </w:rPr>
        <w:tab/>
      </w:r>
      <w:r w:rsidRPr="00D14EE6">
        <w:rPr>
          <w:rFonts w:ascii="Angsana New" w:hAnsi="Angsana New" w:cs="Angsana New"/>
          <w:color w:val="000000"/>
          <w:sz w:val="32"/>
          <w:szCs w:val="32"/>
        </w:rPr>
        <w:tab/>
      </w:r>
      <w:r w:rsidR="00111377" w:rsidRPr="00D14EE6">
        <w:rPr>
          <w:rFonts w:ascii="Angsana New" w:hAnsi="Angsana New" w:cs="Angsana New"/>
          <w:color w:val="000000"/>
          <w:sz w:val="32"/>
          <w:szCs w:val="32"/>
        </w:rPr>
        <w:t>Lect</w:t>
      </w:r>
      <w:r w:rsidR="00D14EE6" w:rsidRPr="00D14EE6">
        <w:rPr>
          <w:rFonts w:ascii="Angsana New" w:hAnsi="Angsana New" w:cs="Angsana New"/>
          <w:color w:val="000000"/>
          <w:sz w:val="32"/>
          <w:szCs w:val="32"/>
        </w:rPr>
        <w:t>.</w:t>
      </w:r>
      <w:r w:rsidR="00111377" w:rsidRPr="00D14EE6">
        <w:rPr>
          <w:rFonts w:ascii="Angsana New" w:hAnsi="Angsana New" w:cs="Angsana New"/>
          <w:color w:val="000000"/>
          <w:sz w:val="32"/>
          <w:szCs w:val="32"/>
        </w:rPr>
        <w:t xml:space="preserve"> </w:t>
      </w:r>
      <w:r w:rsidRPr="00D14EE6">
        <w:rPr>
          <w:rFonts w:ascii="Angsana New" w:hAnsi="Angsana New" w:cs="Angsana New"/>
          <w:color w:val="000000"/>
          <w:sz w:val="32"/>
          <w:szCs w:val="32"/>
        </w:rPr>
        <w:t>D</w:t>
      </w:r>
      <w:r w:rsidR="003D1C9F" w:rsidRPr="00D14EE6">
        <w:rPr>
          <w:rFonts w:ascii="Angsana New" w:hAnsi="Angsana New" w:cs="Angsana New"/>
          <w:color w:val="000000"/>
          <w:sz w:val="32"/>
          <w:szCs w:val="32"/>
        </w:rPr>
        <w:t>r</w:t>
      </w:r>
      <w:r w:rsidRPr="00D14EE6">
        <w:rPr>
          <w:rFonts w:ascii="Angsana New" w:hAnsi="Angsana New" w:cs="Angsana New"/>
          <w:color w:val="000000"/>
          <w:sz w:val="32"/>
          <w:szCs w:val="32"/>
        </w:rPr>
        <w:t>. Suphap</w:t>
      </w:r>
      <w:r w:rsidR="003F0700" w:rsidRPr="00D14EE6">
        <w:rPr>
          <w:rFonts w:ascii="Angsana New" w:hAnsi="Angsana New" w:cs="Angsana New"/>
          <w:color w:val="000000"/>
          <w:sz w:val="32"/>
          <w:szCs w:val="32"/>
        </w:rPr>
        <w:t xml:space="preserve">              </w:t>
      </w:r>
      <w:r w:rsidRPr="00D14EE6">
        <w:rPr>
          <w:rFonts w:ascii="Angsana New" w:hAnsi="Angsana New" w:cs="Angsana New"/>
          <w:color w:val="000000"/>
          <w:sz w:val="32"/>
          <w:szCs w:val="32"/>
        </w:rPr>
        <w:t>Saenphet</w:t>
      </w:r>
      <w:r w:rsidR="003F0700" w:rsidRPr="00D14EE6">
        <w:rPr>
          <w:rFonts w:ascii="Angsana New" w:hAnsi="Angsana New" w:cs="Angsana New"/>
          <w:color w:val="000000"/>
          <w:sz w:val="32"/>
          <w:szCs w:val="32"/>
        </w:rPr>
        <w:t xml:space="preserve">   </w:t>
      </w:r>
      <w:r w:rsidR="00D14EE6">
        <w:rPr>
          <w:rFonts w:ascii="Angsana New" w:hAnsi="Angsana New" w:cs="Angsana New"/>
          <w:color w:val="000000"/>
          <w:sz w:val="32"/>
          <w:szCs w:val="32"/>
        </w:rPr>
        <w:tab/>
      </w:r>
      <w:r w:rsidR="00553B6D" w:rsidRPr="00D14EE6">
        <w:rPr>
          <w:rFonts w:ascii="Angsana New" w:hAnsi="Angsana New" w:cs="Angsana New"/>
          <w:color w:val="000000"/>
          <w:sz w:val="32"/>
          <w:szCs w:val="32"/>
        </w:rPr>
        <w:t>Co-advisor</w:t>
      </w:r>
    </w:p>
    <w:p w:rsidR="00DE4534" w:rsidRPr="00DE4534" w:rsidRDefault="00DE4534" w:rsidP="00DE4534">
      <w:pPr>
        <w:autoSpaceDE w:val="0"/>
        <w:autoSpaceDN w:val="0"/>
        <w:adjustRightInd w:val="0"/>
        <w:spacing w:after="0"/>
        <w:rPr>
          <w:rFonts w:ascii="Angsana New" w:hAnsi="Angsana New" w:cs="Angsana New"/>
          <w:color w:val="000000"/>
          <w:sz w:val="32"/>
          <w:szCs w:val="32"/>
        </w:rPr>
      </w:pPr>
    </w:p>
    <w:p w:rsidR="00DE4534" w:rsidRPr="00DE4534" w:rsidRDefault="00DE4534" w:rsidP="00DE4534">
      <w:pPr>
        <w:autoSpaceDE w:val="0"/>
        <w:autoSpaceDN w:val="0"/>
        <w:adjustRightInd w:val="0"/>
        <w:jc w:val="center"/>
        <w:rPr>
          <w:rFonts w:ascii="Angsana New" w:hAnsi="Angsana New" w:cs="Angsana New"/>
          <w:color w:val="000000"/>
          <w:sz w:val="32"/>
          <w:szCs w:val="32"/>
        </w:rPr>
      </w:pPr>
      <w:r w:rsidRPr="00DE4534">
        <w:rPr>
          <w:rFonts w:ascii="Angsana New" w:hAnsi="Angsana New" w:cs="Angsana New"/>
          <w:b/>
          <w:bCs/>
          <w:color w:val="000000"/>
          <w:sz w:val="32"/>
          <w:szCs w:val="32"/>
        </w:rPr>
        <w:t>ABSTRACT</w:t>
      </w:r>
    </w:p>
    <w:p w:rsidR="003D1C9F" w:rsidRPr="00DC6ACA" w:rsidRDefault="003D1C9F" w:rsidP="003D1C9F">
      <w:pPr>
        <w:pStyle w:val="Default"/>
        <w:spacing w:line="276" w:lineRule="auto"/>
        <w:jc w:val="thaiDistribute"/>
        <w:rPr>
          <w:sz w:val="32"/>
          <w:szCs w:val="32"/>
        </w:rPr>
      </w:pPr>
      <w:r>
        <w:rPr>
          <w:sz w:val="32"/>
          <w:szCs w:val="32"/>
        </w:rPr>
        <w:tab/>
      </w:r>
      <w:r>
        <w:rPr>
          <w:sz w:val="32"/>
          <w:szCs w:val="32"/>
        </w:rPr>
        <w:tab/>
      </w:r>
      <w:r w:rsidRPr="00E47CF6">
        <w:rPr>
          <w:sz w:val="32"/>
          <w:szCs w:val="32"/>
        </w:rPr>
        <w:t xml:space="preserve">The declines of amphibian populations have been reported, in part, to be associated with the toxicity of pesticides contaminated in natural water resources. The present study aim to investigate the effects of chitosan and cypermethrin on metamorphosis and histological alteration of kidney in </w:t>
      </w:r>
      <w:r w:rsidR="0024403A">
        <w:rPr>
          <w:i/>
          <w:iCs/>
          <w:sz w:val="32"/>
          <w:szCs w:val="32"/>
        </w:rPr>
        <w:t>Hoploba</w:t>
      </w:r>
      <w:r w:rsidRPr="00592E2A">
        <w:rPr>
          <w:i/>
          <w:iCs/>
          <w:sz w:val="32"/>
          <w:szCs w:val="32"/>
        </w:rPr>
        <w:t>trachus</w:t>
      </w:r>
      <w:r w:rsidR="003F0700">
        <w:rPr>
          <w:i/>
          <w:iCs/>
          <w:sz w:val="32"/>
          <w:szCs w:val="32"/>
        </w:rPr>
        <w:t xml:space="preserve"> </w:t>
      </w:r>
      <w:r w:rsidRPr="00592E2A">
        <w:rPr>
          <w:i/>
          <w:iCs/>
          <w:sz w:val="32"/>
          <w:szCs w:val="32"/>
        </w:rPr>
        <w:t>rugulosus</w:t>
      </w:r>
      <w:r w:rsidRPr="00E47CF6">
        <w:rPr>
          <w:sz w:val="32"/>
          <w:szCs w:val="32"/>
        </w:rPr>
        <w:t xml:space="preserve"> larvae and to produce the laboratory guideline for science class of secondary school. In this regard, The</w:t>
      </w:r>
      <w:r w:rsidRPr="00E47CF6">
        <w:rPr>
          <w:sz w:val="32"/>
          <w:szCs w:val="32"/>
          <w:cs/>
        </w:rPr>
        <w:t>5-</w:t>
      </w:r>
      <w:r w:rsidRPr="00E47CF6">
        <w:rPr>
          <w:sz w:val="32"/>
          <w:szCs w:val="32"/>
        </w:rPr>
        <w:t xml:space="preserve">day-old larvae were either exposed to </w:t>
      </w:r>
      <w:r w:rsidRPr="00E47CF6">
        <w:rPr>
          <w:sz w:val="32"/>
          <w:szCs w:val="32"/>
          <w:cs/>
        </w:rPr>
        <w:t>0.2</w:t>
      </w:r>
      <w:r w:rsidRPr="00E47CF6">
        <w:rPr>
          <w:sz w:val="32"/>
          <w:szCs w:val="32"/>
        </w:rPr>
        <w:t xml:space="preserve"> ppm, </w:t>
      </w:r>
      <w:r w:rsidRPr="00E47CF6">
        <w:rPr>
          <w:sz w:val="32"/>
          <w:szCs w:val="32"/>
          <w:cs/>
        </w:rPr>
        <w:t>1.0</w:t>
      </w:r>
      <w:r w:rsidRPr="00E47CF6">
        <w:rPr>
          <w:sz w:val="32"/>
          <w:szCs w:val="32"/>
        </w:rPr>
        <w:t xml:space="preserve"> ppm and </w:t>
      </w:r>
      <w:r w:rsidRPr="00E47CF6">
        <w:rPr>
          <w:sz w:val="32"/>
          <w:szCs w:val="32"/>
          <w:cs/>
        </w:rPr>
        <w:t>5.0</w:t>
      </w:r>
      <w:r w:rsidRPr="00E47CF6">
        <w:rPr>
          <w:sz w:val="32"/>
          <w:szCs w:val="32"/>
        </w:rPr>
        <w:t xml:space="preserve"> ppm of chitosan </w:t>
      </w:r>
      <w:r w:rsidR="00553B6D">
        <w:rPr>
          <w:sz w:val="32"/>
          <w:szCs w:val="32"/>
        </w:rPr>
        <w:t>or/</w:t>
      </w:r>
      <w:r w:rsidRPr="00E47CF6">
        <w:rPr>
          <w:sz w:val="32"/>
          <w:szCs w:val="32"/>
        </w:rPr>
        <w:t>o</w:t>
      </w:r>
      <w:r w:rsidR="00553B6D">
        <w:rPr>
          <w:sz w:val="32"/>
          <w:szCs w:val="32"/>
        </w:rPr>
        <w:t>f</w:t>
      </w:r>
      <w:r w:rsidR="003F0700">
        <w:rPr>
          <w:sz w:val="32"/>
          <w:szCs w:val="32"/>
        </w:rPr>
        <w:t xml:space="preserve"> </w:t>
      </w:r>
      <w:r w:rsidRPr="00E47CF6">
        <w:rPr>
          <w:sz w:val="32"/>
          <w:szCs w:val="32"/>
        </w:rPr>
        <w:t xml:space="preserve">cypermethrin for </w:t>
      </w:r>
      <w:r w:rsidRPr="00E47CF6">
        <w:rPr>
          <w:sz w:val="32"/>
          <w:szCs w:val="32"/>
          <w:cs/>
        </w:rPr>
        <w:t>30</w:t>
      </w:r>
      <w:r w:rsidRPr="00E47CF6">
        <w:rPr>
          <w:sz w:val="32"/>
          <w:szCs w:val="32"/>
        </w:rPr>
        <w:t xml:space="preserve"> days. During the experiment, mortality, growth, and metamorphosis were recorded. The kidneys were sampled for histological examination at the end of experiment. The results revealed that chitosan and cypermethrin could significantly decrease the survivorship of the tadpole</w:t>
      </w:r>
      <w:r w:rsidR="00553B6D">
        <w:rPr>
          <w:sz w:val="32"/>
          <w:szCs w:val="32"/>
        </w:rPr>
        <w:t xml:space="preserve"> (</w:t>
      </w:r>
      <w:r w:rsidR="00553B6D">
        <w:rPr>
          <w:i/>
          <w:iCs/>
          <w:sz w:val="32"/>
          <w:szCs w:val="32"/>
        </w:rPr>
        <w:t>p</w:t>
      </w:r>
      <w:r w:rsidR="00553B6D">
        <w:rPr>
          <w:rFonts w:ascii="Times New Roman" w:hAnsi="Times New Roman" w:cs="Times New Roman"/>
          <w:i/>
          <w:iCs/>
          <w:sz w:val="32"/>
          <w:szCs w:val="32"/>
        </w:rPr>
        <w:t>≤</w:t>
      </w:r>
      <w:r w:rsidR="00553B6D">
        <w:rPr>
          <w:i/>
          <w:iCs/>
          <w:sz w:val="32"/>
          <w:szCs w:val="32"/>
        </w:rPr>
        <w:t>0.05</w:t>
      </w:r>
      <w:r w:rsidR="00553B6D">
        <w:rPr>
          <w:sz w:val="32"/>
          <w:szCs w:val="32"/>
        </w:rPr>
        <w:t>)</w:t>
      </w:r>
      <w:r w:rsidRPr="00E47CF6">
        <w:rPr>
          <w:sz w:val="32"/>
          <w:szCs w:val="32"/>
        </w:rPr>
        <w:t xml:space="preserve">. However, the mortality increased with the higher concentration of cypermethrin but not chitosan. The time to metamorphosis was decreased with increasing of cypermethrin but increased with higher concentration of chitosan. On the contrary, these two chemicals had no effect on the change of body length. The histopathological finding </w:t>
      </w:r>
      <w:r w:rsidR="00553B6D">
        <w:rPr>
          <w:sz w:val="32"/>
          <w:szCs w:val="32"/>
        </w:rPr>
        <w:t xml:space="preserve">was </w:t>
      </w:r>
      <w:r w:rsidRPr="00E47CF6">
        <w:rPr>
          <w:sz w:val="32"/>
          <w:szCs w:val="32"/>
        </w:rPr>
        <w:t>also found in both of cypermethrin and chitosan exposure groups. The shrinking of glomerulus was observed together with amorphous substances in</w:t>
      </w:r>
      <w:r w:rsidR="00553B6D">
        <w:rPr>
          <w:sz w:val="32"/>
          <w:szCs w:val="32"/>
        </w:rPr>
        <w:t>Bowman’s Capsule Space</w:t>
      </w:r>
      <w:r w:rsidRPr="00E47CF6">
        <w:rPr>
          <w:sz w:val="32"/>
          <w:szCs w:val="32"/>
        </w:rPr>
        <w:t xml:space="preserve">. </w:t>
      </w:r>
      <w:r w:rsidR="00553B6D" w:rsidRPr="00E47CF6">
        <w:rPr>
          <w:sz w:val="32"/>
          <w:szCs w:val="32"/>
        </w:rPr>
        <w:t xml:space="preserve">Moreover, the </w:t>
      </w:r>
      <w:r w:rsidR="00553B6D" w:rsidRPr="00E47CF6">
        <w:rPr>
          <w:sz w:val="32"/>
          <w:szCs w:val="32"/>
        </w:rPr>
        <w:lastRenderedPageBreak/>
        <w:t>laboratory guideline was created for the demonstration.</w:t>
      </w:r>
      <w:r w:rsidRPr="00E47CF6">
        <w:rPr>
          <w:sz w:val="32"/>
          <w:szCs w:val="32"/>
        </w:rPr>
        <w:t xml:space="preserve">The knowledge obtained from this study was demonstrated to the student to increase the understanding of agricultural chemical toxicity. </w:t>
      </w:r>
    </w:p>
    <w:p w:rsidR="00DC6ACA" w:rsidRPr="00DC6ACA" w:rsidRDefault="00DC6ACA" w:rsidP="00DE4534">
      <w:pPr>
        <w:pStyle w:val="Default"/>
        <w:spacing w:line="276" w:lineRule="auto"/>
        <w:jc w:val="thaiDistribute"/>
        <w:rPr>
          <w:sz w:val="32"/>
          <w:szCs w:val="32"/>
        </w:rPr>
      </w:pPr>
    </w:p>
    <w:sectPr w:rsidR="00DC6ACA" w:rsidRPr="00DC6ACA" w:rsidSect="005C6B8B">
      <w:pgSz w:w="11906" w:h="16838"/>
      <w:pgMar w:top="1985" w:right="1440" w:bottom="1440" w:left="1985" w:header="720" w:footer="720" w:gutter="0"/>
      <w:pgNumType w:fmt="thaiLetters"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DD" w:rsidRDefault="006F43DD" w:rsidP="005C6B8B">
      <w:pPr>
        <w:spacing w:after="0" w:line="240" w:lineRule="auto"/>
      </w:pPr>
      <w:r>
        <w:separator/>
      </w:r>
    </w:p>
  </w:endnote>
  <w:endnote w:type="continuationSeparator" w:id="0">
    <w:p w:rsidR="006F43DD" w:rsidRDefault="006F43DD" w:rsidP="005C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B" w:rsidRDefault="005C6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20374"/>
      <w:docPartObj>
        <w:docPartGallery w:val="Page Numbers (Bottom of Page)"/>
        <w:docPartUnique/>
      </w:docPartObj>
    </w:sdtPr>
    <w:sdtEndPr/>
    <w:sdtContent>
      <w:p w:rsidR="005C6B8B" w:rsidRDefault="00016E90">
        <w:pPr>
          <w:pStyle w:val="Footer"/>
          <w:jc w:val="center"/>
        </w:pPr>
        <w:r w:rsidRPr="005C6B8B">
          <w:rPr>
            <w:rFonts w:ascii="Angsana New" w:hAnsi="Angsana New" w:cs="Angsana New"/>
            <w:sz w:val="32"/>
            <w:szCs w:val="32"/>
          </w:rPr>
          <w:fldChar w:fldCharType="begin"/>
        </w:r>
        <w:r w:rsidR="005C6B8B" w:rsidRPr="005C6B8B">
          <w:rPr>
            <w:rFonts w:ascii="Angsana New" w:hAnsi="Angsana New" w:cs="Angsana New"/>
            <w:sz w:val="32"/>
            <w:szCs w:val="32"/>
          </w:rPr>
          <w:instrText>PAGE   \* MERGEFORMAT</w:instrText>
        </w:r>
        <w:r w:rsidRPr="005C6B8B">
          <w:rPr>
            <w:rFonts w:ascii="Angsana New" w:hAnsi="Angsana New" w:cs="Angsana New"/>
            <w:sz w:val="32"/>
            <w:szCs w:val="32"/>
          </w:rPr>
          <w:fldChar w:fldCharType="separate"/>
        </w:r>
        <w:r w:rsidR="00E45164" w:rsidRPr="00E45164">
          <w:rPr>
            <w:rFonts w:ascii="Angsana New" w:hAnsi="Angsana New" w:cs="Angsana New"/>
            <w:noProof/>
            <w:sz w:val="32"/>
            <w:szCs w:val="32"/>
            <w:cs/>
            <w:lang w:val="th-TH"/>
          </w:rPr>
          <w:t>ฉ</w:t>
        </w:r>
        <w:r w:rsidRPr="005C6B8B">
          <w:rPr>
            <w:rFonts w:ascii="Angsana New" w:hAnsi="Angsana New" w:cs="Angsana New"/>
            <w:sz w:val="32"/>
            <w:szCs w:val="32"/>
          </w:rPr>
          <w:fldChar w:fldCharType="end"/>
        </w:r>
      </w:p>
    </w:sdtContent>
  </w:sdt>
  <w:p w:rsidR="005C6B8B" w:rsidRDefault="005C6B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B" w:rsidRDefault="005C6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DD" w:rsidRDefault="006F43DD" w:rsidP="005C6B8B">
      <w:pPr>
        <w:spacing w:after="0" w:line="240" w:lineRule="auto"/>
      </w:pPr>
      <w:r>
        <w:separator/>
      </w:r>
    </w:p>
  </w:footnote>
  <w:footnote w:type="continuationSeparator" w:id="0">
    <w:p w:rsidR="006F43DD" w:rsidRDefault="006F43DD" w:rsidP="005C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B" w:rsidRDefault="00E45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1782" o:spid="_x0000_s2050" type="#_x0000_t75" style="position:absolute;margin-left:0;margin-top:0;width:423.5pt;height:599pt;z-index:-251657216;mso-position-horizontal:center;mso-position-horizontal-relative:margin;mso-position-vertical:center;mso-position-vertical-relative:margin" o:allowincell="f">
          <v:imagedata r:id="rId1" o:title="watermai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B" w:rsidRDefault="00E45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1783" o:spid="_x0000_s2051" type="#_x0000_t75" style="position:absolute;margin-left:0;margin-top:0;width:423.5pt;height:599pt;z-index:-251656192;mso-position-horizontal:center;mso-position-horizontal-relative:margin;mso-position-vertical:center;mso-position-vertical-relative:margin" o:allowincell="f">
          <v:imagedata r:id="rId1" o:title="watermai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B" w:rsidRDefault="00E45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1781" o:spid="_x0000_s2049" type="#_x0000_t75" style="position:absolute;margin-left:0;margin-top:0;width:423.5pt;height:599pt;z-index:-251658240;mso-position-horizontal:center;mso-position-horizontal-relative:margin;mso-position-vertical:center;mso-position-vertical-relative:margin" o:allowincell="f">
          <v:imagedata r:id="rId1" o:title="watermai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D5"/>
    <w:rsid w:val="00016E90"/>
    <w:rsid w:val="000E42F6"/>
    <w:rsid w:val="00111377"/>
    <w:rsid w:val="00187C76"/>
    <w:rsid w:val="0024403A"/>
    <w:rsid w:val="002F4DA5"/>
    <w:rsid w:val="003D1C9F"/>
    <w:rsid w:val="003F0700"/>
    <w:rsid w:val="004475C4"/>
    <w:rsid w:val="0045471B"/>
    <w:rsid w:val="00553B6D"/>
    <w:rsid w:val="005B439C"/>
    <w:rsid w:val="005C6B8B"/>
    <w:rsid w:val="005D66C4"/>
    <w:rsid w:val="005F7770"/>
    <w:rsid w:val="00630E62"/>
    <w:rsid w:val="006F43DD"/>
    <w:rsid w:val="00755366"/>
    <w:rsid w:val="00981EE6"/>
    <w:rsid w:val="00C748D5"/>
    <w:rsid w:val="00D14EE6"/>
    <w:rsid w:val="00D32EE9"/>
    <w:rsid w:val="00D449A9"/>
    <w:rsid w:val="00DC6ACA"/>
    <w:rsid w:val="00DE4534"/>
    <w:rsid w:val="00E4516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B28AFB1-C65B-449A-B6BF-47A8713B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8D5"/>
    <w:pPr>
      <w:autoSpaceDE w:val="0"/>
      <w:autoSpaceDN w:val="0"/>
      <w:adjustRightInd w:val="0"/>
      <w:spacing w:after="0" w:line="240" w:lineRule="auto"/>
    </w:pPr>
    <w:rPr>
      <w:rFonts w:ascii="Angsana New" w:hAnsi="Angsana New" w:cs="Angsana New"/>
      <w:color w:val="000000"/>
      <w:sz w:val="24"/>
      <w:szCs w:val="24"/>
    </w:rPr>
  </w:style>
  <w:style w:type="paragraph" w:styleId="Header">
    <w:name w:val="header"/>
    <w:basedOn w:val="Normal"/>
    <w:link w:val="HeaderChar"/>
    <w:uiPriority w:val="99"/>
    <w:unhideWhenUsed/>
    <w:rsid w:val="005C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B8B"/>
  </w:style>
  <w:style w:type="paragraph" w:styleId="Footer">
    <w:name w:val="footer"/>
    <w:basedOn w:val="Normal"/>
    <w:link w:val="FooterChar"/>
    <w:uiPriority w:val="99"/>
    <w:unhideWhenUsed/>
    <w:rsid w:val="005C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HP-ENVY</cp:lastModifiedBy>
  <cp:revision>3</cp:revision>
  <cp:lastPrinted>2015-01-29T15:08:00Z</cp:lastPrinted>
  <dcterms:created xsi:type="dcterms:W3CDTF">2015-01-29T15:11:00Z</dcterms:created>
  <dcterms:modified xsi:type="dcterms:W3CDTF">2015-03-27T04:05:00Z</dcterms:modified>
</cp:coreProperties>
</file>