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DA9" w:rsidRPr="00452370" w:rsidRDefault="000C1DA9" w:rsidP="000C1DA9">
      <w:pPr>
        <w:spacing w:before="0"/>
        <w:ind w:left="3402" w:hanging="3402"/>
        <w:jc w:val="thaiDistribute"/>
        <w:rPr>
          <w:b/>
          <w:bCs/>
          <w:sz w:val="20"/>
          <w:szCs w:val="20"/>
        </w:rPr>
      </w:pPr>
      <w:bookmarkStart w:id="0" w:name="_GoBack"/>
      <w:bookmarkEnd w:id="0"/>
    </w:p>
    <w:p w:rsidR="00C86A5D" w:rsidRPr="00C86A5D" w:rsidRDefault="009B043D" w:rsidP="00A80DFB">
      <w:pPr>
        <w:spacing w:before="0"/>
        <w:ind w:left="3402" w:hanging="3402"/>
        <w:contextualSpacing/>
        <w:rPr>
          <w:rFonts w:eastAsia="AngsanaUPC"/>
          <w:color w:val="000000"/>
        </w:rPr>
      </w:pPr>
      <w:r w:rsidRPr="009B043D">
        <w:rPr>
          <w:rFonts w:ascii="AngsanaNew" w:eastAsia="AngsanaNew" w:hAnsi="Calibri"/>
          <w:b/>
          <w:bCs/>
          <w:sz w:val="30"/>
          <w:szCs w:val="30"/>
          <w:cs/>
        </w:rPr>
        <w:t>หัวข้อการค้นคว้าแบบอิสระ</w:t>
      </w:r>
      <w:r w:rsidR="00C86A5D" w:rsidRPr="00C86A5D">
        <w:rPr>
          <w:rFonts w:ascii="AngsanaUPC" w:eastAsia="AngsanaUPC" w:hAnsi="AngsanaUPC" w:hint="cs"/>
          <w:cs/>
        </w:rPr>
        <w:tab/>
      </w:r>
      <w:r w:rsidR="00973F9C" w:rsidRPr="00973F9C">
        <w:rPr>
          <w:rFonts w:eastAsia="AngsanaUPC"/>
          <w:color w:val="000000"/>
          <w:cs/>
        </w:rPr>
        <w:t>ปัจจัยที่ส่งผลต่อคุณภาพงานก่อสร้างของเทศบาลเมืองแม่ฮ่องสอน</w:t>
      </w:r>
    </w:p>
    <w:p w:rsidR="00C86A5D" w:rsidRPr="00C86A5D" w:rsidRDefault="00C86A5D" w:rsidP="00C86A5D">
      <w:pPr>
        <w:tabs>
          <w:tab w:val="left" w:pos="3402"/>
        </w:tabs>
        <w:spacing w:before="240"/>
        <w:ind w:left="3402" w:hanging="3402"/>
        <w:jc w:val="thaiDistribute"/>
        <w:rPr>
          <w:rFonts w:ascii="Calibri" w:eastAsia="AngsanaUPC" w:hAnsi="Calibri" w:cs="AngsanaUPC"/>
          <w:b/>
          <w:bCs/>
        </w:rPr>
      </w:pPr>
      <w:r w:rsidRPr="00C86A5D">
        <w:rPr>
          <w:rFonts w:eastAsia="AngsanaUPC"/>
          <w:b/>
          <w:bCs/>
          <w:cs/>
        </w:rPr>
        <w:t>ผู้เขียน</w:t>
      </w:r>
      <w:r w:rsidRPr="00C86A5D">
        <w:rPr>
          <w:rFonts w:eastAsia="AngsanaUPC"/>
          <w:b/>
          <w:bCs/>
          <w:cs/>
        </w:rPr>
        <w:tab/>
      </w:r>
      <w:r w:rsidR="00973F9C" w:rsidRPr="00973F9C">
        <w:rPr>
          <w:rFonts w:eastAsia="AngsanaUPC"/>
          <w:cs/>
        </w:rPr>
        <w:t>นายนคเรศ   ศรีโท</w:t>
      </w:r>
    </w:p>
    <w:p w:rsidR="00973F9C" w:rsidRDefault="00C86A5D" w:rsidP="00973F9C">
      <w:pPr>
        <w:keepNext/>
        <w:keepLines/>
        <w:tabs>
          <w:tab w:val="left" w:pos="3402"/>
        </w:tabs>
        <w:spacing w:before="240" w:line="23" w:lineRule="atLeast"/>
        <w:outlineLvl w:val="0"/>
        <w:rPr>
          <w:rFonts w:eastAsia="Times New Roman"/>
        </w:rPr>
      </w:pPr>
      <w:r w:rsidRPr="00C86A5D">
        <w:rPr>
          <w:rFonts w:eastAsia="Times New Roman" w:hint="cs"/>
          <w:b/>
          <w:bCs/>
          <w:cs/>
        </w:rPr>
        <w:t>ปริญญา</w:t>
      </w:r>
      <w:r w:rsidRPr="00C86A5D">
        <w:rPr>
          <w:rFonts w:eastAsia="Times New Roman" w:hint="cs"/>
          <w:cs/>
        </w:rPr>
        <w:tab/>
        <w:t xml:space="preserve">วิศวกรรมศาสตรมหาบัณฑิต </w:t>
      </w:r>
    </w:p>
    <w:p w:rsidR="00C86A5D" w:rsidRPr="00C86A5D" w:rsidRDefault="00973F9C" w:rsidP="00973F9C">
      <w:pPr>
        <w:keepNext/>
        <w:keepLines/>
        <w:tabs>
          <w:tab w:val="left" w:pos="3402"/>
        </w:tabs>
        <w:spacing w:before="0" w:line="23" w:lineRule="atLeast"/>
        <w:outlineLvl w:val="0"/>
        <w:rPr>
          <w:rFonts w:eastAsia="Times New Roman"/>
        </w:rPr>
      </w:pPr>
      <w:r>
        <w:rPr>
          <w:rFonts w:eastAsia="Times New Roman" w:hint="cs"/>
          <w:cs/>
        </w:rPr>
        <w:tab/>
      </w:r>
      <w:r w:rsidRPr="00973F9C">
        <w:rPr>
          <w:rFonts w:eastAsia="Times New Roman"/>
          <w:cs/>
        </w:rPr>
        <w:t>(วิศวกรรมและการบริหารการก่อสร้าง)</w:t>
      </w:r>
    </w:p>
    <w:p w:rsidR="00C86A5D" w:rsidRPr="00C86A5D" w:rsidRDefault="00C86A5D" w:rsidP="00C86A5D">
      <w:pPr>
        <w:keepNext/>
        <w:keepLines/>
        <w:tabs>
          <w:tab w:val="left" w:pos="3402"/>
        </w:tabs>
        <w:spacing w:before="240" w:line="23" w:lineRule="atLeast"/>
        <w:outlineLvl w:val="0"/>
        <w:rPr>
          <w:rFonts w:eastAsia="Times New Roman"/>
        </w:rPr>
      </w:pPr>
      <w:r w:rsidRPr="00C86A5D">
        <w:rPr>
          <w:rFonts w:eastAsia="AngsanaNew"/>
          <w:b/>
          <w:bCs/>
          <w:cs/>
        </w:rPr>
        <w:t>อาจารย์ที่ปรึกษา</w:t>
      </w:r>
      <w:r w:rsidRPr="00C86A5D">
        <w:rPr>
          <w:rFonts w:eastAsia="Times New Roman" w:hint="cs"/>
          <w:b/>
          <w:bCs/>
          <w:cs/>
        </w:rPr>
        <w:tab/>
      </w:r>
      <w:r w:rsidR="009B043D">
        <w:rPr>
          <w:rFonts w:eastAsia="Times New Roman" w:hint="cs"/>
          <w:cs/>
        </w:rPr>
        <w:t>อาจารย์</w:t>
      </w:r>
      <w:r w:rsidR="00973F9C">
        <w:rPr>
          <w:rFonts w:eastAsia="Times New Roman" w:hint="cs"/>
          <w:b/>
          <w:bCs/>
          <w:cs/>
        </w:rPr>
        <w:t xml:space="preserve"> </w:t>
      </w:r>
      <w:r w:rsidR="00973F9C" w:rsidRPr="00973F9C">
        <w:rPr>
          <w:rFonts w:eastAsia="AngsanaNew"/>
          <w:cs/>
        </w:rPr>
        <w:t>ดร. มานพ  แก้วโมราเจริญ</w:t>
      </w:r>
    </w:p>
    <w:p w:rsidR="00422B7C" w:rsidRPr="00AA2506" w:rsidRDefault="00422B7C" w:rsidP="00786262">
      <w:pPr>
        <w:spacing w:before="0"/>
        <w:jc w:val="center"/>
      </w:pPr>
    </w:p>
    <w:p w:rsidR="005B25F1" w:rsidRDefault="00422B7C" w:rsidP="00422B7C">
      <w:pPr>
        <w:spacing w:before="240"/>
        <w:jc w:val="center"/>
        <w:rPr>
          <w:b/>
          <w:bCs/>
          <w:sz w:val="40"/>
          <w:szCs w:val="40"/>
        </w:rPr>
      </w:pPr>
      <w:r w:rsidRPr="00222119">
        <w:rPr>
          <w:b/>
          <w:bCs/>
          <w:sz w:val="40"/>
          <w:szCs w:val="40"/>
          <w:cs/>
        </w:rPr>
        <w:t>บทคัดย่อ</w:t>
      </w:r>
    </w:p>
    <w:p w:rsidR="0023585A" w:rsidRPr="00C86A5D" w:rsidRDefault="0023585A" w:rsidP="00C86A5D">
      <w:pPr>
        <w:spacing w:before="0" w:after="240"/>
        <w:jc w:val="center"/>
        <w:rPr>
          <w:b/>
          <w:bCs/>
        </w:rPr>
      </w:pPr>
    </w:p>
    <w:p w:rsidR="00CA2229" w:rsidRDefault="00973F9C" w:rsidP="00973F9C">
      <w:pPr>
        <w:spacing w:before="0"/>
        <w:ind w:firstLine="851"/>
        <w:jc w:val="thaiDistribute"/>
        <w:rPr>
          <w:rFonts w:eastAsia="AngsanaNew"/>
          <w:b/>
          <w:bCs/>
        </w:rPr>
      </w:pPr>
      <w:r w:rsidRPr="00973F9C">
        <w:rPr>
          <w:rFonts w:asciiTheme="majorBidi" w:eastAsia="Cordia New" w:hAnsiTheme="majorBidi"/>
          <w:cs/>
          <w:lang w:val="x-none" w:eastAsia="zh-CN"/>
        </w:rPr>
        <w:t>การค้นคว้าอิสระครั้งนี้มีวัตถุประสงค์เพื่อศึกษาถึงปัจจัยที่ส่งผลต่อคุณภาพงานก่อสร้างของเทศบาลเมืองแม่ฮ่องสอนโดยปัจจัยที่ทำการศึกษาแบ่งเป็น 7 กลุ่มคือ ปัจจัยที่มีผลจากผู้รับจ้าง(ผู้รับเหมา) ปัจจัยที่มีผลจากผู้ว่าจ้างและคณะกรรมการตรวจการจ้าง ปัจจัยที่มีผลจากผู้ออกแบบ  ปัจจัยที่มีผลจากผู้ควบคุมงานของเทศบาล  ปัจจัยที่มีผลจากผู้รับเหมาช่วง  ปัจจัยที่มีผลจากเงื่อนไขของสัญญา   และปัจจัยที่มีผลจากปัจจัยภายนอก การศึกษาใช้แบบสอบถามเก็บข้อมูลจาก ผู้บริหารเทศบาล ผู้</w:t>
      </w:r>
      <w:r w:rsidRPr="00973F9C">
        <w:rPr>
          <w:rFonts w:asciiTheme="majorBidi" w:eastAsia="Cordia New" w:hAnsiTheme="majorBidi" w:hint="cs"/>
          <w:cs/>
          <w:lang w:val="x-none" w:eastAsia="zh-CN"/>
        </w:rPr>
        <w:t>ปฏิบัติงาน</w:t>
      </w:r>
      <w:r w:rsidRPr="00973F9C">
        <w:rPr>
          <w:rFonts w:asciiTheme="majorBidi" w:eastAsia="Cordia New" w:hAnsiTheme="majorBidi"/>
          <w:cs/>
          <w:lang w:val="x-none" w:eastAsia="zh-CN"/>
        </w:rPr>
        <w:t>ด้านช่าง ผู้</w:t>
      </w:r>
      <w:r w:rsidRPr="00973F9C">
        <w:rPr>
          <w:rFonts w:asciiTheme="majorBidi" w:eastAsia="Cordia New" w:hAnsiTheme="majorBidi" w:hint="cs"/>
          <w:cs/>
          <w:lang w:val="x-none" w:eastAsia="zh-CN"/>
        </w:rPr>
        <w:t>ปฏิบัติงาน</w:t>
      </w:r>
      <w:r w:rsidRPr="00973F9C">
        <w:rPr>
          <w:rFonts w:asciiTheme="majorBidi" w:eastAsia="Cordia New" w:hAnsiTheme="majorBidi"/>
          <w:cs/>
          <w:lang w:val="x-none" w:eastAsia="zh-CN"/>
        </w:rPr>
        <w:t>ด้านอื่นๆ สมาชิกสภาเทศบาล คณะกรรมการชุมชน ผู้รับเหมาก่อสร้าง  ปัจจัยจะถูกนำมาวิเคราะห์แล้วนำมาสรุปเรียง 12 อันดับตามระดับความรุนแรง  ผลการศึกษาพบว่า</w:t>
      </w:r>
      <w:r>
        <w:rPr>
          <w:rFonts w:asciiTheme="majorBidi" w:eastAsia="Cordia New" w:hAnsiTheme="majorBidi" w:hint="cs"/>
          <w:cs/>
          <w:lang w:val="x-none" w:eastAsia="zh-CN"/>
        </w:rPr>
        <w:t xml:space="preserve"> </w:t>
      </w:r>
      <w:r w:rsidRPr="00973F9C">
        <w:rPr>
          <w:rFonts w:asciiTheme="majorBidi" w:eastAsia="Cordia New" w:hAnsiTheme="majorBidi"/>
          <w:cs/>
          <w:lang w:val="x-none" w:eastAsia="zh-CN"/>
        </w:rPr>
        <w:t xml:space="preserve">การขาดแคลนแรงงานก่อสร้างหรือการใช้แรงงานต่างด้าวที่ไม่มีทักษะ  </w:t>
      </w:r>
      <w:r>
        <w:rPr>
          <w:rFonts w:asciiTheme="majorBidi" w:eastAsia="Cordia New" w:hAnsiTheme="majorBidi" w:hint="cs"/>
          <w:cs/>
          <w:lang w:val="x-none" w:eastAsia="zh-CN"/>
        </w:rPr>
        <w:t xml:space="preserve">                </w:t>
      </w:r>
      <w:r w:rsidRPr="00973F9C">
        <w:rPr>
          <w:rFonts w:asciiTheme="majorBidi" w:eastAsia="Cordia New" w:hAnsiTheme="majorBidi"/>
          <w:cs/>
          <w:lang w:val="x-none" w:eastAsia="zh-CN"/>
        </w:rPr>
        <w:t>การออกแบบด้วยความเร่งรีบทำให้รายละเอียดในแบบไม่สมบูรณ์และผิดพลาด  การใช้ช่างที่ไม่มีฝีมือหรือขาดประสบการณ์ความชำนาญ   แบบก่อสร้างไม่มีรายละเอียดที่ชัดเจนเพียงพอ เกิดความขัดแย้งระหว่างแบบกับบัญชีแสดงปริมาณวัสดุและราคา ไม่ติดตามงานของผู้รับจ้างจนทำให้เกิดความผ</w:t>
      </w:r>
      <w:r>
        <w:rPr>
          <w:rFonts w:asciiTheme="majorBidi" w:eastAsia="Cordia New" w:hAnsiTheme="majorBidi"/>
          <w:cs/>
          <w:lang w:val="x-none" w:eastAsia="zh-CN"/>
        </w:rPr>
        <w:t>ิดพลาดแล้วจึงสั่งแก้ไขงานภายหลั</w:t>
      </w:r>
      <w:r>
        <w:rPr>
          <w:rFonts w:asciiTheme="majorBidi" w:eastAsia="Cordia New" w:hAnsiTheme="majorBidi" w:hint="cs"/>
          <w:cs/>
          <w:lang w:val="x-none" w:eastAsia="zh-CN"/>
        </w:rPr>
        <w:t>ง</w:t>
      </w:r>
      <w:r w:rsidRPr="00973F9C">
        <w:rPr>
          <w:rFonts w:asciiTheme="majorBidi" w:eastAsia="Cordia New" w:hAnsiTheme="majorBidi"/>
          <w:cs/>
          <w:lang w:val="x-none" w:eastAsia="zh-CN"/>
        </w:rPr>
        <w:t xml:space="preserve"> การใช้แรงงานต่างด้าวทำให้ขาดความสามารถในการสื่อสาร</w:t>
      </w:r>
      <w:r>
        <w:rPr>
          <w:rFonts w:asciiTheme="majorBidi" w:eastAsia="Cordia New" w:hAnsiTheme="majorBidi" w:hint="cs"/>
          <w:cs/>
          <w:lang w:val="x-none" w:eastAsia="zh-CN"/>
        </w:rPr>
        <w:t xml:space="preserve">             </w:t>
      </w:r>
      <w:r w:rsidRPr="00973F9C">
        <w:rPr>
          <w:rFonts w:asciiTheme="majorBidi" w:eastAsia="Cordia New" w:hAnsiTheme="majorBidi"/>
          <w:cs/>
          <w:lang w:val="x-none" w:eastAsia="zh-CN"/>
        </w:rPr>
        <w:t>ในการทำงาน  คนงานไม่มีฝีมือหรือขาดประสบการณ์ความชำนาญ ข้อกำหนดและเงื่อนไขที่ไม่เหมาะสมในการคัดเลือกผู้รับเหมา   หัวหน้างานขาดความรับผิดชอบในการควบคุมการ</w:t>
      </w:r>
      <w:r w:rsidRPr="00973F9C">
        <w:rPr>
          <w:rFonts w:asciiTheme="majorBidi" w:eastAsia="Cordia New" w:hAnsiTheme="majorBidi" w:hint="cs"/>
          <w:cs/>
          <w:lang w:val="x-none" w:eastAsia="zh-CN"/>
        </w:rPr>
        <w:t>ปฏิบัติงาน</w:t>
      </w:r>
      <w:r w:rsidRPr="00973F9C">
        <w:rPr>
          <w:rFonts w:asciiTheme="majorBidi" w:eastAsia="Cordia New" w:hAnsiTheme="majorBidi"/>
          <w:cs/>
          <w:lang w:val="x-none" w:eastAsia="zh-CN"/>
        </w:rPr>
        <w:t>ของลูกน้อง  การคมนาคมไม่เอื้ออำนวยในการขนส่งวัสดุเช่นระยะทางไกล  และระยะเวลาตามสัญญาที่ไม่เหมาะสมกับเนื้องานจริงทำให้เกิดการเร่งรัดงานมากเกินไปส่งผลต่อคุณภาพงาน ปัจจัยข้างต้นดังกล่าวควรได้รับการพิจารณาควบคุมอย่างรอบคอบเพื่อให้งานก่อสร้างได้คุณภาพ และเกิดประสิทธิภาพสูงสุดต่อไป</w:t>
      </w:r>
      <w:r w:rsidR="00CA2229">
        <w:rPr>
          <w:rFonts w:eastAsia="AngsanaNew"/>
          <w:b/>
          <w:bCs/>
        </w:rPr>
        <w:br w:type="page"/>
      </w:r>
    </w:p>
    <w:p w:rsidR="00CA2229" w:rsidRPr="00CA2229" w:rsidRDefault="00CA2229" w:rsidP="00C86A5D">
      <w:pPr>
        <w:tabs>
          <w:tab w:val="left" w:pos="3402"/>
        </w:tabs>
        <w:spacing w:before="0" w:line="276" w:lineRule="auto"/>
        <w:ind w:left="3402" w:hanging="3402"/>
        <w:jc w:val="both"/>
        <w:rPr>
          <w:rFonts w:eastAsia="AngsanaNew"/>
          <w:b/>
          <w:bCs/>
          <w:sz w:val="20"/>
          <w:szCs w:val="20"/>
        </w:rPr>
      </w:pPr>
    </w:p>
    <w:p w:rsidR="00C86A5D" w:rsidRPr="00C86A5D" w:rsidRDefault="009B043D" w:rsidP="00C86A5D">
      <w:pPr>
        <w:tabs>
          <w:tab w:val="left" w:pos="3402"/>
        </w:tabs>
        <w:spacing w:before="0" w:line="276" w:lineRule="auto"/>
        <w:ind w:left="3402" w:hanging="3402"/>
        <w:jc w:val="both"/>
        <w:rPr>
          <w:rFonts w:ascii="AngsanaUPC" w:eastAsia="AngsanaUPC" w:hAnsi="AngsanaUPC" w:cs="AngsanaUPC"/>
          <w:lang w:eastAsia="zh-CN"/>
        </w:rPr>
      </w:pPr>
      <w:r w:rsidRPr="009B043D">
        <w:rPr>
          <w:rFonts w:eastAsia="AngsanaNew"/>
          <w:b/>
          <w:bCs/>
        </w:rPr>
        <w:t>Independent Study Title</w:t>
      </w:r>
      <w:r w:rsidR="00C86A5D" w:rsidRPr="00C86A5D">
        <w:rPr>
          <w:rFonts w:ascii="AngsanaUPC" w:eastAsia="AngsanaUPC" w:hAnsi="AngsanaUPC" w:cs="AngsanaUPC"/>
          <w:b/>
          <w:bCs/>
        </w:rPr>
        <w:tab/>
      </w:r>
      <w:r w:rsidR="00973F9C" w:rsidRPr="00973F9C">
        <w:rPr>
          <w:rFonts w:eastAsia="Times New Roman" w:cs="AngsanaUPC"/>
        </w:rPr>
        <w:t>Factors Affecting Construction Quality of Mae Hong Son Municipality</w:t>
      </w:r>
    </w:p>
    <w:p w:rsidR="00C86A5D" w:rsidRPr="00C86A5D" w:rsidRDefault="00C86A5D" w:rsidP="00C86A5D">
      <w:pPr>
        <w:keepNext/>
        <w:keepLines/>
        <w:tabs>
          <w:tab w:val="left" w:pos="3402"/>
        </w:tabs>
        <w:spacing w:before="200" w:after="240" w:line="276" w:lineRule="auto"/>
        <w:outlineLvl w:val="0"/>
        <w:rPr>
          <w:rFonts w:eastAsia="Times New Roman" w:cs="AngsanaUPC"/>
        </w:rPr>
      </w:pPr>
      <w:r w:rsidRPr="00C86A5D">
        <w:rPr>
          <w:rFonts w:eastAsia="Times New Roman" w:cs="AngsanaUPC"/>
          <w:b/>
          <w:bCs/>
        </w:rPr>
        <w:t>Author</w:t>
      </w:r>
      <w:r w:rsidRPr="00C86A5D">
        <w:rPr>
          <w:rFonts w:eastAsia="Times New Roman" w:cs="AngsanaUPC"/>
          <w:b/>
          <w:bCs/>
        </w:rPr>
        <w:tab/>
      </w:r>
      <w:r w:rsidR="00973F9C" w:rsidRPr="004226A8">
        <w:rPr>
          <w:rFonts w:eastAsia="Calibri"/>
          <w:color w:val="000000" w:themeColor="text1"/>
        </w:rPr>
        <w:t>Mr.</w:t>
      </w:r>
      <w:r w:rsidR="00973F9C" w:rsidRPr="004226A8">
        <w:rPr>
          <w:rFonts w:eastAsia="Calibri" w:hint="cs"/>
          <w:color w:val="000000" w:themeColor="text1"/>
          <w:cs/>
        </w:rPr>
        <w:t xml:space="preserve"> </w:t>
      </w:r>
      <w:r w:rsidR="00973F9C" w:rsidRPr="004226A8">
        <w:rPr>
          <w:rFonts w:eastAsia="Calibri"/>
          <w:color w:val="000000" w:themeColor="text1"/>
        </w:rPr>
        <w:t>Nakares Sritho</w:t>
      </w:r>
    </w:p>
    <w:p w:rsidR="00973F9C" w:rsidRDefault="00C86A5D" w:rsidP="00C86A5D">
      <w:pPr>
        <w:tabs>
          <w:tab w:val="left" w:pos="3402"/>
        </w:tabs>
        <w:autoSpaceDE w:val="0"/>
        <w:autoSpaceDN w:val="0"/>
        <w:adjustRightInd w:val="0"/>
        <w:spacing w:before="240" w:line="276" w:lineRule="auto"/>
        <w:rPr>
          <w:rFonts w:eastAsia="AngsanaNew" w:cs="AngsanaUPC"/>
        </w:rPr>
      </w:pPr>
      <w:r w:rsidRPr="00C86A5D">
        <w:rPr>
          <w:rFonts w:ascii="AngsanaUPC" w:eastAsia="AngsanaUPC" w:hAnsi="AngsanaUPC" w:cs="AngsanaUPC"/>
          <w:b/>
          <w:bCs/>
        </w:rPr>
        <w:t>Degree</w:t>
      </w:r>
      <w:r w:rsidRPr="00C86A5D">
        <w:rPr>
          <w:rFonts w:ascii="AngsanaUPC" w:eastAsia="AngsanaUPC" w:hAnsi="AngsanaUPC" w:cs="AngsanaUPC"/>
        </w:rPr>
        <w:tab/>
      </w:r>
      <w:r w:rsidRPr="00C86A5D">
        <w:rPr>
          <w:rFonts w:eastAsia="AngsanaNew" w:cs="AngsanaUPC"/>
        </w:rPr>
        <w:t>Master of Engineering</w:t>
      </w:r>
    </w:p>
    <w:p w:rsidR="00973F9C" w:rsidRPr="004226A8" w:rsidRDefault="00973F9C" w:rsidP="00973F9C">
      <w:pPr>
        <w:spacing w:before="0"/>
        <w:ind w:left="3402"/>
        <w:jc w:val="both"/>
        <w:rPr>
          <w:rFonts w:eastAsia="Calibri"/>
          <w:color w:val="000000" w:themeColor="text1"/>
        </w:rPr>
      </w:pPr>
      <w:r w:rsidRPr="004226A8">
        <w:rPr>
          <w:rFonts w:eastAsia="Calibri"/>
          <w:color w:val="000000" w:themeColor="text1"/>
        </w:rPr>
        <w:t>(Construction Engineering and Management</w:t>
      </w:r>
      <w:r w:rsidRPr="004226A8">
        <w:rPr>
          <w:rFonts w:eastAsia="Calibri" w:hint="cs"/>
          <w:color w:val="000000" w:themeColor="text1"/>
          <w:cs/>
        </w:rPr>
        <w:t>)</w:t>
      </w:r>
    </w:p>
    <w:p w:rsidR="00C86A5D" w:rsidRPr="00C86A5D" w:rsidRDefault="009B043D" w:rsidP="00C86A5D">
      <w:pPr>
        <w:tabs>
          <w:tab w:val="left" w:pos="3402"/>
        </w:tabs>
        <w:autoSpaceDE w:val="0"/>
        <w:autoSpaceDN w:val="0"/>
        <w:adjustRightInd w:val="0"/>
        <w:spacing w:before="240" w:line="276" w:lineRule="auto"/>
        <w:rPr>
          <w:rFonts w:eastAsia="AngsanaNew" w:cs="AngsanaUPC"/>
        </w:rPr>
      </w:pPr>
      <w:r w:rsidRPr="009B043D">
        <w:rPr>
          <w:rFonts w:eastAsia="AngsanaNew" w:cs="AngsanaUPC"/>
          <w:b/>
          <w:bCs/>
        </w:rPr>
        <w:t>Advisor</w:t>
      </w:r>
      <w:r w:rsidR="00C86A5D" w:rsidRPr="00C86A5D">
        <w:rPr>
          <w:rFonts w:eastAsia="AngsanaNew" w:cs="AngsanaUPC"/>
          <w:b/>
          <w:bCs/>
        </w:rPr>
        <w:tab/>
      </w:r>
      <w:r w:rsidR="00973F9C" w:rsidRPr="004226A8">
        <w:rPr>
          <w:rFonts w:eastAsia="Calibri"/>
          <w:color w:val="000000" w:themeColor="text1"/>
        </w:rPr>
        <w:t>Dr.</w:t>
      </w:r>
      <w:r w:rsidR="00973F9C" w:rsidRPr="004226A8">
        <w:rPr>
          <w:rFonts w:eastAsia="Calibri" w:hint="cs"/>
          <w:color w:val="000000" w:themeColor="text1"/>
          <w:cs/>
        </w:rPr>
        <w:t xml:space="preserve"> </w:t>
      </w:r>
      <w:r w:rsidR="00973F9C" w:rsidRPr="004226A8">
        <w:rPr>
          <w:rFonts w:eastAsia="Calibri"/>
          <w:color w:val="000000" w:themeColor="text1"/>
        </w:rPr>
        <w:t>Manop Kaewmoracharoen</w:t>
      </w:r>
    </w:p>
    <w:p w:rsidR="008377C2" w:rsidRPr="00A10D7A" w:rsidRDefault="008377C2" w:rsidP="00A10D7A">
      <w:pPr>
        <w:spacing w:before="0"/>
        <w:jc w:val="center"/>
      </w:pPr>
    </w:p>
    <w:p w:rsidR="00D16AD3" w:rsidRDefault="000E1A69" w:rsidP="00D16AD3">
      <w:pPr>
        <w:spacing w:before="240"/>
        <w:jc w:val="center"/>
        <w:rPr>
          <w:b/>
          <w:bCs/>
          <w:sz w:val="40"/>
          <w:szCs w:val="40"/>
        </w:rPr>
      </w:pPr>
      <w:r>
        <w:rPr>
          <w:b/>
          <w:bCs/>
          <w:sz w:val="40"/>
          <w:szCs w:val="40"/>
        </w:rPr>
        <w:t>ABSTRACT</w:t>
      </w:r>
    </w:p>
    <w:p w:rsidR="00013ADC" w:rsidRPr="00C86A5D" w:rsidRDefault="00013ADC" w:rsidP="00C86A5D">
      <w:pPr>
        <w:spacing w:before="0" w:after="240"/>
        <w:jc w:val="center"/>
        <w:rPr>
          <w:b/>
          <w:bCs/>
        </w:rPr>
      </w:pPr>
    </w:p>
    <w:p w:rsidR="000F69BD" w:rsidRPr="00973F9C" w:rsidRDefault="00973F9C" w:rsidP="00973F9C">
      <w:pPr>
        <w:spacing w:before="0" w:after="240"/>
        <w:ind w:firstLine="800"/>
        <w:jc w:val="thaiDistribute"/>
        <w:rPr>
          <w:b/>
          <w:bCs/>
          <w:sz w:val="40"/>
          <w:szCs w:val="40"/>
          <w:lang w:val="x-none"/>
        </w:rPr>
      </w:pPr>
      <w:r w:rsidRPr="00973F9C">
        <w:rPr>
          <w:rFonts w:eastAsia="Cordia New"/>
          <w:lang w:val="x-none" w:eastAsia="zh-CN"/>
        </w:rPr>
        <w:t>This Independent Study aims at studying Factors Affecting Construction Quality of Mae Hong Son Municipality. factors studied were divided into seven groups including factors affected by contractors, employments and employment verify committees, designers, controllers of municipality, subcontractors, condition of contract, and external factors. The study collected data by using questionnaire from municipality administrators, carpentry workers, other workers, and the members of municipal council, community committees and building contractors.  Factors were analyzed by sorting the top 12 by the degree of severity. The result of this  study showed the top 12 factors affecting the construction quality as follows: (1) the lach of construction workers or the use of unskilled foreign workers; (2) the incompleteness and error of model due to the quickness of design; (3) the use of unskilled and inexperienced technicion; (4) the incompleness of Construction drawings; (5) the conflict between construction drawings and the bill of material quantities and price; (6) the lach of the contractors trace; (7) the difficulty in communication of the foreign workers in the workplace; (8) unskilled and inexperienced workers; (9) Inappropriate regulation and conditions for selecting contractors; (10) the irresponsibility of supervisors to control the work of subordinates; (11) unsuitable transportation systems for transporting materials particularly for long distance; and (12) improper duration of the contract. These factors should be considered and treated carefully in order to maintain the construction quality and the maximize efficiency.</w:t>
      </w:r>
    </w:p>
    <w:sectPr w:rsidR="000F69BD" w:rsidRPr="00973F9C" w:rsidSect="006B3240">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985" w:left="1985" w:header="720" w:footer="1361"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E2" w:rsidRDefault="001572E2" w:rsidP="00EC753B">
      <w:pPr>
        <w:spacing w:before="0"/>
      </w:pPr>
      <w:r>
        <w:separator/>
      </w:r>
    </w:p>
  </w:endnote>
  <w:endnote w:type="continuationSeparator" w:id="0">
    <w:p w:rsidR="001572E2" w:rsidRDefault="001572E2"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8D" w:rsidRDefault="001E04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CD" w:rsidRPr="00DD1A7C" w:rsidRDefault="00581BCD" w:rsidP="00677E0B">
    <w:pPr>
      <w:pStyle w:val="a5"/>
      <w:tabs>
        <w:tab w:val="clear" w:pos="4680"/>
        <w:tab w:val="clear" w:pos="9360"/>
        <w:tab w:val="center" w:pos="4253"/>
        <w:tab w:val="right" w:pos="8505"/>
      </w:tabs>
      <w:spacing w:before="0"/>
      <w:rPr>
        <w:szCs w:val="32"/>
        <w:lang w:val="en-US"/>
      </w:rPr>
    </w:pPr>
    <w:r w:rsidRPr="00EC753B">
      <w:rPr>
        <w:szCs w:val="32"/>
        <w:cs/>
      </w:rPr>
      <w:tab/>
    </w:r>
    <w:r w:rsidR="00273E87" w:rsidRPr="00EC753B">
      <w:rPr>
        <w:szCs w:val="32"/>
        <w:cs/>
      </w:rPr>
      <w:fldChar w:fldCharType="begin"/>
    </w:r>
    <w:r w:rsidRPr="00EC753B">
      <w:rPr>
        <w:szCs w:val="32"/>
      </w:rPr>
      <w:instrText xml:space="preserve"> PAGE   \* MERGEFORMAT </w:instrText>
    </w:r>
    <w:r w:rsidR="00273E87" w:rsidRPr="00EC753B">
      <w:rPr>
        <w:szCs w:val="32"/>
        <w:cs/>
      </w:rPr>
      <w:fldChar w:fldCharType="separate"/>
    </w:r>
    <w:r w:rsidR="001E048D">
      <w:rPr>
        <w:noProof/>
        <w:szCs w:val="32"/>
        <w:cs/>
      </w:rPr>
      <w:t>ง</w:t>
    </w:r>
    <w:r w:rsidR="00273E87" w:rsidRPr="00EC753B">
      <w:rPr>
        <w:noProof/>
        <w:szCs w:val="32"/>
        <w:cs/>
      </w:rPr>
      <w:fldChar w:fldCharType="end"/>
    </w:r>
    <w:r w:rsidRPr="00EC753B">
      <w:rPr>
        <w:szCs w:val="32"/>
        <w: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8D" w:rsidRDefault="001E04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E2" w:rsidRDefault="001572E2" w:rsidP="00EC753B">
      <w:pPr>
        <w:spacing w:before="0"/>
      </w:pPr>
      <w:r>
        <w:separator/>
      </w:r>
    </w:p>
  </w:footnote>
  <w:footnote w:type="continuationSeparator" w:id="0">
    <w:p w:rsidR="001572E2" w:rsidRDefault="001572E2"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8D" w:rsidRDefault="001E048D">
    <w:pPr>
      <w:pStyle w:val="a3"/>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0064" o:spid="_x0000_s2050" type="#_x0000_t75" style="position:absolute;margin-left:0;margin-top:0;width:424.95pt;height:601.1pt;z-index:-251657216;mso-position-horizontal:center;mso-position-horizontal-relative:margin;mso-position-vertical:center;mso-position-vertical-relative:margin" o:allowincell="f">
          <v:imagedata r:id="rId1" o:title="grad_mark-page1"/>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8D" w:rsidRDefault="001E048D">
    <w:pPr>
      <w:pStyle w:val="a3"/>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0065" o:spid="_x0000_s2051" type="#_x0000_t75" style="position:absolute;margin-left:0;margin-top:0;width:424.95pt;height:601.1pt;z-index:-251656192;mso-position-horizontal:center;mso-position-horizontal-relative:margin;mso-position-vertical:center;mso-position-vertical-relative:margin" o:allowincell="f">
          <v:imagedata r:id="rId1" o:title="grad_mark-page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8D" w:rsidRDefault="001E048D">
    <w:pPr>
      <w:pStyle w:val="a3"/>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0063" o:spid="_x0000_s2049" type="#_x0000_t75" style="position:absolute;margin-left:0;margin-top:0;width:424.95pt;height:601.1pt;z-index:-251658240;mso-position-horizontal:center;mso-position-horizontal-relative:margin;mso-position-vertical:center;mso-position-vertical-relative:margin" o:allowincell="f">
          <v:imagedata r:id="rId1" o:title="grad_mark-page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161B3"/>
    <w:multiLevelType w:val="hybridMultilevel"/>
    <w:tmpl w:val="9370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65A6E"/>
    <w:multiLevelType w:val="hybridMultilevel"/>
    <w:tmpl w:val="02E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95F8A"/>
    <w:multiLevelType w:val="hybridMultilevel"/>
    <w:tmpl w:val="EB420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B07529"/>
    <w:multiLevelType w:val="hybridMultilevel"/>
    <w:tmpl w:val="BCEC4B3C"/>
    <w:lvl w:ilvl="0" w:tplc="87E61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4F"/>
    <w:rsid w:val="000017C1"/>
    <w:rsid w:val="000039F4"/>
    <w:rsid w:val="00003D81"/>
    <w:rsid w:val="00013ADC"/>
    <w:rsid w:val="00030FBA"/>
    <w:rsid w:val="00035B4D"/>
    <w:rsid w:val="00041297"/>
    <w:rsid w:val="000502C9"/>
    <w:rsid w:val="00054647"/>
    <w:rsid w:val="0005656C"/>
    <w:rsid w:val="00060B9A"/>
    <w:rsid w:val="00072349"/>
    <w:rsid w:val="0007377D"/>
    <w:rsid w:val="00074612"/>
    <w:rsid w:val="00075F02"/>
    <w:rsid w:val="00080CCA"/>
    <w:rsid w:val="00086B24"/>
    <w:rsid w:val="00087E77"/>
    <w:rsid w:val="000928B8"/>
    <w:rsid w:val="00092CA8"/>
    <w:rsid w:val="000A0454"/>
    <w:rsid w:val="000A5D7B"/>
    <w:rsid w:val="000B1345"/>
    <w:rsid w:val="000B3E0F"/>
    <w:rsid w:val="000B42FB"/>
    <w:rsid w:val="000B6D33"/>
    <w:rsid w:val="000B761D"/>
    <w:rsid w:val="000C1DA9"/>
    <w:rsid w:val="000C31F3"/>
    <w:rsid w:val="000C5581"/>
    <w:rsid w:val="000D18C0"/>
    <w:rsid w:val="000D465F"/>
    <w:rsid w:val="000E1A69"/>
    <w:rsid w:val="000E2911"/>
    <w:rsid w:val="000F07BB"/>
    <w:rsid w:val="000F4916"/>
    <w:rsid w:val="000F69BD"/>
    <w:rsid w:val="00101A68"/>
    <w:rsid w:val="0010618F"/>
    <w:rsid w:val="00112DB1"/>
    <w:rsid w:val="00113A59"/>
    <w:rsid w:val="00115167"/>
    <w:rsid w:val="00125674"/>
    <w:rsid w:val="00130171"/>
    <w:rsid w:val="001311E7"/>
    <w:rsid w:val="00132BBD"/>
    <w:rsid w:val="0013629A"/>
    <w:rsid w:val="00153DC5"/>
    <w:rsid w:val="00154726"/>
    <w:rsid w:val="001572E2"/>
    <w:rsid w:val="00161B92"/>
    <w:rsid w:val="0017159C"/>
    <w:rsid w:val="00174E57"/>
    <w:rsid w:val="0018400F"/>
    <w:rsid w:val="00186614"/>
    <w:rsid w:val="00186CE2"/>
    <w:rsid w:val="001A4AE8"/>
    <w:rsid w:val="001A7348"/>
    <w:rsid w:val="001B6017"/>
    <w:rsid w:val="001C3CC2"/>
    <w:rsid w:val="001C5C41"/>
    <w:rsid w:val="001E048D"/>
    <w:rsid w:val="001E0D7D"/>
    <w:rsid w:val="001E1F36"/>
    <w:rsid w:val="001F7636"/>
    <w:rsid w:val="00200213"/>
    <w:rsid w:val="00200DD1"/>
    <w:rsid w:val="00201A1D"/>
    <w:rsid w:val="00202186"/>
    <w:rsid w:val="00202ECA"/>
    <w:rsid w:val="0020311D"/>
    <w:rsid w:val="002032A5"/>
    <w:rsid w:val="00206171"/>
    <w:rsid w:val="00222119"/>
    <w:rsid w:val="00222765"/>
    <w:rsid w:val="0023585A"/>
    <w:rsid w:val="00243E46"/>
    <w:rsid w:val="00257E5C"/>
    <w:rsid w:val="002664F5"/>
    <w:rsid w:val="00273E87"/>
    <w:rsid w:val="00276371"/>
    <w:rsid w:val="00280EDF"/>
    <w:rsid w:val="0028200D"/>
    <w:rsid w:val="00292509"/>
    <w:rsid w:val="00296DC0"/>
    <w:rsid w:val="00297B9B"/>
    <w:rsid w:val="002A1789"/>
    <w:rsid w:val="002A2875"/>
    <w:rsid w:val="002A6815"/>
    <w:rsid w:val="002C7C19"/>
    <w:rsid w:val="002E2F64"/>
    <w:rsid w:val="002F2033"/>
    <w:rsid w:val="002F6B4B"/>
    <w:rsid w:val="00310461"/>
    <w:rsid w:val="003128CC"/>
    <w:rsid w:val="00314E26"/>
    <w:rsid w:val="0032054D"/>
    <w:rsid w:val="003211D5"/>
    <w:rsid w:val="00323B53"/>
    <w:rsid w:val="00324B96"/>
    <w:rsid w:val="00324E9A"/>
    <w:rsid w:val="003273A7"/>
    <w:rsid w:val="00331F18"/>
    <w:rsid w:val="00336458"/>
    <w:rsid w:val="00342EF2"/>
    <w:rsid w:val="00353CC9"/>
    <w:rsid w:val="00361159"/>
    <w:rsid w:val="00361C70"/>
    <w:rsid w:val="00363A0D"/>
    <w:rsid w:val="0037223D"/>
    <w:rsid w:val="003746B9"/>
    <w:rsid w:val="00380F9B"/>
    <w:rsid w:val="00382A50"/>
    <w:rsid w:val="00383585"/>
    <w:rsid w:val="00392241"/>
    <w:rsid w:val="003A1B1C"/>
    <w:rsid w:val="003B7ECA"/>
    <w:rsid w:val="003C0BE5"/>
    <w:rsid w:val="003D6853"/>
    <w:rsid w:val="003D757E"/>
    <w:rsid w:val="003E5185"/>
    <w:rsid w:val="003E69E4"/>
    <w:rsid w:val="003E7D6A"/>
    <w:rsid w:val="003F18C1"/>
    <w:rsid w:val="003F5E17"/>
    <w:rsid w:val="004077A1"/>
    <w:rsid w:val="00407D3E"/>
    <w:rsid w:val="00413FD3"/>
    <w:rsid w:val="00414B60"/>
    <w:rsid w:val="00417D40"/>
    <w:rsid w:val="00420501"/>
    <w:rsid w:val="0042281E"/>
    <w:rsid w:val="00422B7C"/>
    <w:rsid w:val="00434444"/>
    <w:rsid w:val="00434980"/>
    <w:rsid w:val="0043632B"/>
    <w:rsid w:val="00436EC4"/>
    <w:rsid w:val="00437EE9"/>
    <w:rsid w:val="00441701"/>
    <w:rsid w:val="00450E8F"/>
    <w:rsid w:val="00452370"/>
    <w:rsid w:val="00457513"/>
    <w:rsid w:val="0046233F"/>
    <w:rsid w:val="0046506D"/>
    <w:rsid w:val="00467F29"/>
    <w:rsid w:val="00467F5D"/>
    <w:rsid w:val="00485A29"/>
    <w:rsid w:val="0049155D"/>
    <w:rsid w:val="0049212A"/>
    <w:rsid w:val="00495DBF"/>
    <w:rsid w:val="004A2607"/>
    <w:rsid w:val="004A320F"/>
    <w:rsid w:val="004A48FD"/>
    <w:rsid w:val="004A56E2"/>
    <w:rsid w:val="004C2AA1"/>
    <w:rsid w:val="004C448D"/>
    <w:rsid w:val="004C6414"/>
    <w:rsid w:val="004D035B"/>
    <w:rsid w:val="004D27C9"/>
    <w:rsid w:val="004D7333"/>
    <w:rsid w:val="004E1302"/>
    <w:rsid w:val="004F3B7D"/>
    <w:rsid w:val="004F4C39"/>
    <w:rsid w:val="004F5188"/>
    <w:rsid w:val="004F5C50"/>
    <w:rsid w:val="00512102"/>
    <w:rsid w:val="00515356"/>
    <w:rsid w:val="00520553"/>
    <w:rsid w:val="0052169D"/>
    <w:rsid w:val="005233D2"/>
    <w:rsid w:val="00532128"/>
    <w:rsid w:val="00543C30"/>
    <w:rsid w:val="00547422"/>
    <w:rsid w:val="00581BCD"/>
    <w:rsid w:val="005839AC"/>
    <w:rsid w:val="005901F0"/>
    <w:rsid w:val="005923F3"/>
    <w:rsid w:val="005B25F1"/>
    <w:rsid w:val="005C571D"/>
    <w:rsid w:val="005D7BE0"/>
    <w:rsid w:val="005E14ED"/>
    <w:rsid w:val="005E7FAF"/>
    <w:rsid w:val="005F4209"/>
    <w:rsid w:val="005F75AC"/>
    <w:rsid w:val="005F7690"/>
    <w:rsid w:val="006070F4"/>
    <w:rsid w:val="006170A2"/>
    <w:rsid w:val="00631C5A"/>
    <w:rsid w:val="00632099"/>
    <w:rsid w:val="00634DB8"/>
    <w:rsid w:val="0063798F"/>
    <w:rsid w:val="00640660"/>
    <w:rsid w:val="00642545"/>
    <w:rsid w:val="006456C9"/>
    <w:rsid w:val="0064682D"/>
    <w:rsid w:val="0064740D"/>
    <w:rsid w:val="006540CE"/>
    <w:rsid w:val="00656F0E"/>
    <w:rsid w:val="0066191F"/>
    <w:rsid w:val="00662399"/>
    <w:rsid w:val="006710DF"/>
    <w:rsid w:val="00677E0B"/>
    <w:rsid w:val="00680791"/>
    <w:rsid w:val="00685017"/>
    <w:rsid w:val="006925E2"/>
    <w:rsid w:val="00693BA7"/>
    <w:rsid w:val="00694E5F"/>
    <w:rsid w:val="006A0D56"/>
    <w:rsid w:val="006A34C6"/>
    <w:rsid w:val="006A4186"/>
    <w:rsid w:val="006A74BD"/>
    <w:rsid w:val="006B3240"/>
    <w:rsid w:val="006C61A9"/>
    <w:rsid w:val="006D12A0"/>
    <w:rsid w:val="006D229A"/>
    <w:rsid w:val="006E4F71"/>
    <w:rsid w:val="006F6C9A"/>
    <w:rsid w:val="006F753A"/>
    <w:rsid w:val="0070516F"/>
    <w:rsid w:val="007066BA"/>
    <w:rsid w:val="00717AD3"/>
    <w:rsid w:val="00720B7F"/>
    <w:rsid w:val="00720DD4"/>
    <w:rsid w:val="00721857"/>
    <w:rsid w:val="00723B71"/>
    <w:rsid w:val="00724537"/>
    <w:rsid w:val="00724B68"/>
    <w:rsid w:val="007347A0"/>
    <w:rsid w:val="00743CD2"/>
    <w:rsid w:val="00744EB2"/>
    <w:rsid w:val="0074626B"/>
    <w:rsid w:val="007514FA"/>
    <w:rsid w:val="00754817"/>
    <w:rsid w:val="0075517B"/>
    <w:rsid w:val="00760383"/>
    <w:rsid w:val="00760D36"/>
    <w:rsid w:val="00764988"/>
    <w:rsid w:val="00785B37"/>
    <w:rsid w:val="00786262"/>
    <w:rsid w:val="007943D7"/>
    <w:rsid w:val="0079470E"/>
    <w:rsid w:val="007970E6"/>
    <w:rsid w:val="007A5E0D"/>
    <w:rsid w:val="007A60D2"/>
    <w:rsid w:val="007A6D4F"/>
    <w:rsid w:val="007B41CB"/>
    <w:rsid w:val="007B5890"/>
    <w:rsid w:val="007C4721"/>
    <w:rsid w:val="007C4B60"/>
    <w:rsid w:val="007C564B"/>
    <w:rsid w:val="007D2DF5"/>
    <w:rsid w:val="007D30E4"/>
    <w:rsid w:val="007F1A55"/>
    <w:rsid w:val="00800C4C"/>
    <w:rsid w:val="00801A4C"/>
    <w:rsid w:val="008052A4"/>
    <w:rsid w:val="00806DF5"/>
    <w:rsid w:val="008151FC"/>
    <w:rsid w:val="0082183C"/>
    <w:rsid w:val="00822218"/>
    <w:rsid w:val="00827AFA"/>
    <w:rsid w:val="0083372A"/>
    <w:rsid w:val="00834B85"/>
    <w:rsid w:val="008377C2"/>
    <w:rsid w:val="00841961"/>
    <w:rsid w:val="00841D5C"/>
    <w:rsid w:val="008447F3"/>
    <w:rsid w:val="00854CF1"/>
    <w:rsid w:val="008665BE"/>
    <w:rsid w:val="00874D8F"/>
    <w:rsid w:val="008834C7"/>
    <w:rsid w:val="00884357"/>
    <w:rsid w:val="0089361B"/>
    <w:rsid w:val="00893941"/>
    <w:rsid w:val="008A5620"/>
    <w:rsid w:val="008B19DB"/>
    <w:rsid w:val="008B2D38"/>
    <w:rsid w:val="008B78CB"/>
    <w:rsid w:val="008C1E2D"/>
    <w:rsid w:val="008C34EF"/>
    <w:rsid w:val="008C4485"/>
    <w:rsid w:val="008C5078"/>
    <w:rsid w:val="008C7DAB"/>
    <w:rsid w:val="008D0B71"/>
    <w:rsid w:val="008D1725"/>
    <w:rsid w:val="008D1A0A"/>
    <w:rsid w:val="008D797F"/>
    <w:rsid w:val="008E56B6"/>
    <w:rsid w:val="008F1B31"/>
    <w:rsid w:val="008F3A01"/>
    <w:rsid w:val="008F5D74"/>
    <w:rsid w:val="008F7879"/>
    <w:rsid w:val="009025F2"/>
    <w:rsid w:val="00902B81"/>
    <w:rsid w:val="00903749"/>
    <w:rsid w:val="009208A5"/>
    <w:rsid w:val="00926FE3"/>
    <w:rsid w:val="009331D9"/>
    <w:rsid w:val="00935A0E"/>
    <w:rsid w:val="009469D3"/>
    <w:rsid w:val="009478CC"/>
    <w:rsid w:val="00963C2A"/>
    <w:rsid w:val="009669CE"/>
    <w:rsid w:val="009704A9"/>
    <w:rsid w:val="00973F9C"/>
    <w:rsid w:val="0097777D"/>
    <w:rsid w:val="00992ED4"/>
    <w:rsid w:val="009A4530"/>
    <w:rsid w:val="009B043D"/>
    <w:rsid w:val="009B624A"/>
    <w:rsid w:val="009C510B"/>
    <w:rsid w:val="009C7F50"/>
    <w:rsid w:val="009D0CC7"/>
    <w:rsid w:val="009D7588"/>
    <w:rsid w:val="009E1339"/>
    <w:rsid w:val="009E6A1D"/>
    <w:rsid w:val="00A10D7A"/>
    <w:rsid w:val="00A16A9E"/>
    <w:rsid w:val="00A172BB"/>
    <w:rsid w:val="00A326CE"/>
    <w:rsid w:val="00A42E51"/>
    <w:rsid w:val="00A43F48"/>
    <w:rsid w:val="00A45E6A"/>
    <w:rsid w:val="00A65980"/>
    <w:rsid w:val="00A66EDB"/>
    <w:rsid w:val="00A67254"/>
    <w:rsid w:val="00A728BE"/>
    <w:rsid w:val="00A75CE4"/>
    <w:rsid w:val="00A80DFB"/>
    <w:rsid w:val="00A82E5E"/>
    <w:rsid w:val="00A86DDF"/>
    <w:rsid w:val="00A94778"/>
    <w:rsid w:val="00AA2506"/>
    <w:rsid w:val="00AA3007"/>
    <w:rsid w:val="00AA7940"/>
    <w:rsid w:val="00AB463E"/>
    <w:rsid w:val="00AB4A75"/>
    <w:rsid w:val="00AB6631"/>
    <w:rsid w:val="00AC1F41"/>
    <w:rsid w:val="00AC678C"/>
    <w:rsid w:val="00AD056F"/>
    <w:rsid w:val="00AE05FA"/>
    <w:rsid w:val="00AE21E8"/>
    <w:rsid w:val="00AE25FE"/>
    <w:rsid w:val="00AE617D"/>
    <w:rsid w:val="00B01290"/>
    <w:rsid w:val="00B04D6D"/>
    <w:rsid w:val="00B053AA"/>
    <w:rsid w:val="00B07642"/>
    <w:rsid w:val="00B20747"/>
    <w:rsid w:val="00B2136E"/>
    <w:rsid w:val="00B26B3E"/>
    <w:rsid w:val="00B33E25"/>
    <w:rsid w:val="00B45BA0"/>
    <w:rsid w:val="00B52DCD"/>
    <w:rsid w:val="00B544D2"/>
    <w:rsid w:val="00B55203"/>
    <w:rsid w:val="00B629BD"/>
    <w:rsid w:val="00B630D0"/>
    <w:rsid w:val="00B66B1E"/>
    <w:rsid w:val="00B71970"/>
    <w:rsid w:val="00B755D9"/>
    <w:rsid w:val="00B80E26"/>
    <w:rsid w:val="00B865A4"/>
    <w:rsid w:val="00B9604F"/>
    <w:rsid w:val="00BA4887"/>
    <w:rsid w:val="00BA5466"/>
    <w:rsid w:val="00BA7F20"/>
    <w:rsid w:val="00BB08EF"/>
    <w:rsid w:val="00BB3B58"/>
    <w:rsid w:val="00BB59FA"/>
    <w:rsid w:val="00BB7B16"/>
    <w:rsid w:val="00BC2786"/>
    <w:rsid w:val="00BC6C68"/>
    <w:rsid w:val="00BC7D63"/>
    <w:rsid w:val="00BD29C7"/>
    <w:rsid w:val="00BD4D32"/>
    <w:rsid w:val="00BD7CD4"/>
    <w:rsid w:val="00BE076E"/>
    <w:rsid w:val="00BF2D64"/>
    <w:rsid w:val="00C0048F"/>
    <w:rsid w:val="00C0261D"/>
    <w:rsid w:val="00C06562"/>
    <w:rsid w:val="00C150EB"/>
    <w:rsid w:val="00C24712"/>
    <w:rsid w:val="00C25770"/>
    <w:rsid w:val="00C36272"/>
    <w:rsid w:val="00C40410"/>
    <w:rsid w:val="00C46514"/>
    <w:rsid w:val="00C50175"/>
    <w:rsid w:val="00C65425"/>
    <w:rsid w:val="00C7024F"/>
    <w:rsid w:val="00C71D48"/>
    <w:rsid w:val="00C746C7"/>
    <w:rsid w:val="00C75D60"/>
    <w:rsid w:val="00C7793D"/>
    <w:rsid w:val="00C8071D"/>
    <w:rsid w:val="00C849F4"/>
    <w:rsid w:val="00C86A5D"/>
    <w:rsid w:val="00C905EA"/>
    <w:rsid w:val="00CA2229"/>
    <w:rsid w:val="00CA6CC2"/>
    <w:rsid w:val="00CB39AD"/>
    <w:rsid w:val="00CB5FE0"/>
    <w:rsid w:val="00CE2931"/>
    <w:rsid w:val="00CE2EF3"/>
    <w:rsid w:val="00CE4E3B"/>
    <w:rsid w:val="00CF3CB8"/>
    <w:rsid w:val="00CF7A78"/>
    <w:rsid w:val="00D01C97"/>
    <w:rsid w:val="00D0270D"/>
    <w:rsid w:val="00D07AEF"/>
    <w:rsid w:val="00D16AD3"/>
    <w:rsid w:val="00D21DFD"/>
    <w:rsid w:val="00D23428"/>
    <w:rsid w:val="00D34C8F"/>
    <w:rsid w:val="00D36481"/>
    <w:rsid w:val="00D36B3F"/>
    <w:rsid w:val="00D373B4"/>
    <w:rsid w:val="00D41B55"/>
    <w:rsid w:val="00D421B9"/>
    <w:rsid w:val="00D448F8"/>
    <w:rsid w:val="00D5211A"/>
    <w:rsid w:val="00D56C6B"/>
    <w:rsid w:val="00D57F1B"/>
    <w:rsid w:val="00D7042C"/>
    <w:rsid w:val="00D70FA7"/>
    <w:rsid w:val="00D725ED"/>
    <w:rsid w:val="00D72C50"/>
    <w:rsid w:val="00D73471"/>
    <w:rsid w:val="00D80394"/>
    <w:rsid w:val="00D847C2"/>
    <w:rsid w:val="00D85822"/>
    <w:rsid w:val="00D909FC"/>
    <w:rsid w:val="00DB6C18"/>
    <w:rsid w:val="00DB7EA3"/>
    <w:rsid w:val="00DD1A7C"/>
    <w:rsid w:val="00DD53A4"/>
    <w:rsid w:val="00DF00F6"/>
    <w:rsid w:val="00DF2866"/>
    <w:rsid w:val="00DF3524"/>
    <w:rsid w:val="00DF47E4"/>
    <w:rsid w:val="00DF5480"/>
    <w:rsid w:val="00DF790C"/>
    <w:rsid w:val="00E02DE1"/>
    <w:rsid w:val="00E0597C"/>
    <w:rsid w:val="00E06F0A"/>
    <w:rsid w:val="00E2301C"/>
    <w:rsid w:val="00E3149E"/>
    <w:rsid w:val="00E50DA6"/>
    <w:rsid w:val="00E54662"/>
    <w:rsid w:val="00E623B1"/>
    <w:rsid w:val="00E64FD4"/>
    <w:rsid w:val="00E65655"/>
    <w:rsid w:val="00E70539"/>
    <w:rsid w:val="00E71425"/>
    <w:rsid w:val="00E762C3"/>
    <w:rsid w:val="00E8512B"/>
    <w:rsid w:val="00EA3CAB"/>
    <w:rsid w:val="00EA4878"/>
    <w:rsid w:val="00EA5B58"/>
    <w:rsid w:val="00EB1970"/>
    <w:rsid w:val="00EB639E"/>
    <w:rsid w:val="00EB76AA"/>
    <w:rsid w:val="00EC0AD4"/>
    <w:rsid w:val="00EC20E1"/>
    <w:rsid w:val="00EC753B"/>
    <w:rsid w:val="00ED0C2C"/>
    <w:rsid w:val="00ED0D59"/>
    <w:rsid w:val="00EE5642"/>
    <w:rsid w:val="00EE6352"/>
    <w:rsid w:val="00EE7910"/>
    <w:rsid w:val="00EF1816"/>
    <w:rsid w:val="00EF5230"/>
    <w:rsid w:val="00F133EB"/>
    <w:rsid w:val="00F20A24"/>
    <w:rsid w:val="00F227EB"/>
    <w:rsid w:val="00F25AEC"/>
    <w:rsid w:val="00F30A00"/>
    <w:rsid w:val="00F3561C"/>
    <w:rsid w:val="00F3583E"/>
    <w:rsid w:val="00F37830"/>
    <w:rsid w:val="00F408E9"/>
    <w:rsid w:val="00F438D3"/>
    <w:rsid w:val="00F463C2"/>
    <w:rsid w:val="00F6692E"/>
    <w:rsid w:val="00F80183"/>
    <w:rsid w:val="00F8516D"/>
    <w:rsid w:val="00F954B4"/>
    <w:rsid w:val="00F97500"/>
    <w:rsid w:val="00FA536E"/>
    <w:rsid w:val="00FB3570"/>
    <w:rsid w:val="00FC2BEC"/>
    <w:rsid w:val="00FD515A"/>
    <w:rsid w:val="00FD69B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gsanaUPC" w:eastAsia="Calibri" w:hAnsi="AngsanaUPC" w:cs="AngsanaUPC"/>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6E"/>
    <w:pPr>
      <w:spacing w:before="120"/>
    </w:pPr>
    <w:rPr>
      <w:rFonts w:ascii="Angsana New" w:eastAsia="Angsana New" w:hAnsi="Angsan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53B"/>
    <w:pPr>
      <w:tabs>
        <w:tab w:val="center" w:pos="4680"/>
        <w:tab w:val="right" w:pos="9360"/>
      </w:tabs>
    </w:pPr>
    <w:rPr>
      <w:rFonts w:ascii="AngsanaUPC" w:eastAsia="Calibri" w:hAnsi="AngsanaUPC"/>
      <w:szCs w:val="40"/>
      <w:lang w:val="x-none" w:eastAsia="x-none"/>
    </w:rPr>
  </w:style>
  <w:style w:type="character" w:customStyle="1" w:styleId="a4">
    <w:name w:val="หัวกระดาษ อักขระ"/>
    <w:link w:val="a3"/>
    <w:uiPriority w:val="99"/>
    <w:rsid w:val="00EC753B"/>
    <w:rPr>
      <w:rFonts w:cs="Angsana New"/>
      <w:sz w:val="32"/>
      <w:szCs w:val="40"/>
    </w:rPr>
  </w:style>
  <w:style w:type="paragraph" w:styleId="a5">
    <w:name w:val="footer"/>
    <w:basedOn w:val="a"/>
    <w:link w:val="a6"/>
    <w:uiPriority w:val="99"/>
    <w:unhideWhenUsed/>
    <w:rsid w:val="00EC753B"/>
    <w:pPr>
      <w:tabs>
        <w:tab w:val="center" w:pos="4680"/>
        <w:tab w:val="right" w:pos="9360"/>
      </w:tabs>
    </w:pPr>
    <w:rPr>
      <w:rFonts w:ascii="AngsanaUPC" w:eastAsia="Calibri" w:hAnsi="AngsanaUPC"/>
      <w:szCs w:val="40"/>
      <w:lang w:val="x-none" w:eastAsia="x-none"/>
    </w:rPr>
  </w:style>
  <w:style w:type="character" w:customStyle="1" w:styleId="a6">
    <w:name w:val="ท้ายกระดาษ อักขระ"/>
    <w:link w:val="a5"/>
    <w:uiPriority w:val="99"/>
    <w:rsid w:val="00EC753B"/>
    <w:rPr>
      <w:rFonts w:cs="Angsana New"/>
      <w:sz w:val="32"/>
      <w:szCs w:val="40"/>
    </w:rPr>
  </w:style>
  <w:style w:type="paragraph" w:styleId="a7">
    <w:name w:val="Balloon Text"/>
    <w:basedOn w:val="a"/>
    <w:link w:val="a8"/>
    <w:uiPriority w:val="99"/>
    <w:semiHidden/>
    <w:unhideWhenUsed/>
    <w:rsid w:val="00640660"/>
    <w:pPr>
      <w:spacing w:before="0"/>
    </w:pPr>
    <w:rPr>
      <w:rFonts w:ascii="Segoe UI" w:eastAsia="Calibri" w:hAnsi="Segoe UI"/>
      <w:sz w:val="18"/>
      <w:szCs w:val="22"/>
      <w:lang w:val="x-none" w:eastAsia="x-none"/>
    </w:rPr>
  </w:style>
  <w:style w:type="character" w:customStyle="1" w:styleId="a8">
    <w:name w:val="ข้อความบอลลูน อักขระ"/>
    <w:link w:val="a7"/>
    <w:uiPriority w:val="99"/>
    <w:semiHidden/>
    <w:rsid w:val="00640660"/>
    <w:rPr>
      <w:rFonts w:ascii="Segoe UI" w:hAnsi="Segoe UI" w:cs="Angsana New"/>
      <w:sz w:val="18"/>
      <w:szCs w:val="22"/>
    </w:rPr>
  </w:style>
  <w:style w:type="table" w:styleId="a9">
    <w:name w:val="Table Grid"/>
    <w:basedOn w:val="a1"/>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26FE3"/>
    <w:rPr>
      <w:color w:val="0000FF"/>
      <w:u w:val="single"/>
    </w:rPr>
  </w:style>
  <w:style w:type="paragraph" w:styleId="ab">
    <w:name w:val="Body Text"/>
    <w:basedOn w:val="a"/>
    <w:link w:val="ac"/>
    <w:rsid w:val="00B52DCD"/>
    <w:pPr>
      <w:spacing w:before="0"/>
      <w:jc w:val="center"/>
    </w:pPr>
    <w:rPr>
      <w:rFonts w:ascii="Cordia New" w:eastAsia="Cordia New" w:hAnsi="Cordia New"/>
      <w:sz w:val="28"/>
      <w:szCs w:val="28"/>
      <w:lang w:val="x-none" w:eastAsia="zh-CN"/>
    </w:rPr>
  </w:style>
  <w:style w:type="character" w:customStyle="1" w:styleId="ac">
    <w:name w:val="เนื้อความ อักขระ"/>
    <w:link w:val="ab"/>
    <w:rsid w:val="00B52DCD"/>
    <w:rPr>
      <w:rFonts w:ascii="Cordia New" w:eastAsia="Cordia New" w:hAnsi="Cordia New" w:cs="Angsana New"/>
      <w:sz w:val="28"/>
      <w:szCs w:val="28"/>
      <w:lang w:eastAsia="zh-CN"/>
    </w:rPr>
  </w:style>
  <w:style w:type="character" w:styleId="ad">
    <w:name w:val="annotation reference"/>
    <w:uiPriority w:val="99"/>
    <w:semiHidden/>
    <w:unhideWhenUsed/>
    <w:rsid w:val="00A10D7A"/>
    <w:rPr>
      <w:sz w:val="16"/>
      <w:szCs w:val="16"/>
    </w:rPr>
  </w:style>
  <w:style w:type="paragraph" w:styleId="ae">
    <w:name w:val="annotation text"/>
    <w:basedOn w:val="a"/>
    <w:link w:val="af"/>
    <w:uiPriority w:val="99"/>
    <w:semiHidden/>
    <w:unhideWhenUsed/>
    <w:rsid w:val="00A10D7A"/>
    <w:pPr>
      <w:spacing w:before="0"/>
    </w:pPr>
    <w:rPr>
      <w:rFonts w:ascii="AngsanaUPC" w:eastAsia="AngsanaUPC" w:hAnsi="AngsanaUPC"/>
      <w:sz w:val="20"/>
      <w:szCs w:val="25"/>
      <w:lang w:val="x-none" w:eastAsia="x-none"/>
    </w:rPr>
  </w:style>
  <w:style w:type="character" w:customStyle="1" w:styleId="af">
    <w:name w:val="ข้อความข้อคิดเห็น อักขระ"/>
    <w:link w:val="ae"/>
    <w:uiPriority w:val="99"/>
    <w:semiHidden/>
    <w:rsid w:val="00A10D7A"/>
    <w:rPr>
      <w:rFonts w:eastAsia="AngsanaUPC" w:cs="Angsana New"/>
      <w:szCs w:val="25"/>
    </w:rPr>
  </w:style>
  <w:style w:type="paragraph" w:styleId="af0">
    <w:name w:val="No Spacing"/>
    <w:uiPriority w:val="1"/>
    <w:qFormat/>
    <w:rsid w:val="00C06562"/>
    <w:rPr>
      <w:rFonts w:cs="Angsana New"/>
      <w:sz w:val="32"/>
      <w:szCs w:val="40"/>
    </w:rPr>
  </w:style>
  <w:style w:type="character" w:customStyle="1" w:styleId="apple-converted-space">
    <w:name w:val="apple-converted-space"/>
    <w:basedOn w:val="a0"/>
    <w:rsid w:val="000C5581"/>
  </w:style>
  <w:style w:type="paragraph" w:styleId="af1">
    <w:name w:val="List Paragraph"/>
    <w:basedOn w:val="a"/>
    <w:uiPriority w:val="34"/>
    <w:qFormat/>
    <w:rsid w:val="00724537"/>
    <w:pPr>
      <w:spacing w:before="0"/>
      <w:ind w:left="720"/>
      <w:contextualSpacing/>
    </w:pPr>
    <w:rPr>
      <w:rFonts w:ascii="Times New Roman" w:eastAsia="Times New Roman" w:hAnsi="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ngsanaUPC" w:eastAsia="Calibri" w:hAnsi="AngsanaUPC" w:cs="AngsanaUPC"/>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6E"/>
    <w:pPr>
      <w:spacing w:before="120"/>
    </w:pPr>
    <w:rPr>
      <w:rFonts w:ascii="Angsana New" w:eastAsia="Angsana New" w:hAnsi="Angsan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53B"/>
    <w:pPr>
      <w:tabs>
        <w:tab w:val="center" w:pos="4680"/>
        <w:tab w:val="right" w:pos="9360"/>
      </w:tabs>
    </w:pPr>
    <w:rPr>
      <w:rFonts w:ascii="AngsanaUPC" w:eastAsia="Calibri" w:hAnsi="AngsanaUPC"/>
      <w:szCs w:val="40"/>
      <w:lang w:val="x-none" w:eastAsia="x-none"/>
    </w:rPr>
  </w:style>
  <w:style w:type="character" w:customStyle="1" w:styleId="a4">
    <w:name w:val="หัวกระดาษ อักขระ"/>
    <w:link w:val="a3"/>
    <w:uiPriority w:val="99"/>
    <w:rsid w:val="00EC753B"/>
    <w:rPr>
      <w:rFonts w:cs="Angsana New"/>
      <w:sz w:val="32"/>
      <w:szCs w:val="40"/>
    </w:rPr>
  </w:style>
  <w:style w:type="paragraph" w:styleId="a5">
    <w:name w:val="footer"/>
    <w:basedOn w:val="a"/>
    <w:link w:val="a6"/>
    <w:uiPriority w:val="99"/>
    <w:unhideWhenUsed/>
    <w:rsid w:val="00EC753B"/>
    <w:pPr>
      <w:tabs>
        <w:tab w:val="center" w:pos="4680"/>
        <w:tab w:val="right" w:pos="9360"/>
      </w:tabs>
    </w:pPr>
    <w:rPr>
      <w:rFonts w:ascii="AngsanaUPC" w:eastAsia="Calibri" w:hAnsi="AngsanaUPC"/>
      <w:szCs w:val="40"/>
      <w:lang w:val="x-none" w:eastAsia="x-none"/>
    </w:rPr>
  </w:style>
  <w:style w:type="character" w:customStyle="1" w:styleId="a6">
    <w:name w:val="ท้ายกระดาษ อักขระ"/>
    <w:link w:val="a5"/>
    <w:uiPriority w:val="99"/>
    <w:rsid w:val="00EC753B"/>
    <w:rPr>
      <w:rFonts w:cs="Angsana New"/>
      <w:sz w:val="32"/>
      <w:szCs w:val="40"/>
    </w:rPr>
  </w:style>
  <w:style w:type="paragraph" w:styleId="a7">
    <w:name w:val="Balloon Text"/>
    <w:basedOn w:val="a"/>
    <w:link w:val="a8"/>
    <w:uiPriority w:val="99"/>
    <w:semiHidden/>
    <w:unhideWhenUsed/>
    <w:rsid w:val="00640660"/>
    <w:pPr>
      <w:spacing w:before="0"/>
    </w:pPr>
    <w:rPr>
      <w:rFonts w:ascii="Segoe UI" w:eastAsia="Calibri" w:hAnsi="Segoe UI"/>
      <w:sz w:val="18"/>
      <w:szCs w:val="22"/>
      <w:lang w:val="x-none" w:eastAsia="x-none"/>
    </w:rPr>
  </w:style>
  <w:style w:type="character" w:customStyle="1" w:styleId="a8">
    <w:name w:val="ข้อความบอลลูน อักขระ"/>
    <w:link w:val="a7"/>
    <w:uiPriority w:val="99"/>
    <w:semiHidden/>
    <w:rsid w:val="00640660"/>
    <w:rPr>
      <w:rFonts w:ascii="Segoe UI" w:hAnsi="Segoe UI" w:cs="Angsana New"/>
      <w:sz w:val="18"/>
      <w:szCs w:val="22"/>
    </w:rPr>
  </w:style>
  <w:style w:type="table" w:styleId="a9">
    <w:name w:val="Table Grid"/>
    <w:basedOn w:val="a1"/>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26FE3"/>
    <w:rPr>
      <w:color w:val="0000FF"/>
      <w:u w:val="single"/>
    </w:rPr>
  </w:style>
  <w:style w:type="paragraph" w:styleId="ab">
    <w:name w:val="Body Text"/>
    <w:basedOn w:val="a"/>
    <w:link w:val="ac"/>
    <w:rsid w:val="00B52DCD"/>
    <w:pPr>
      <w:spacing w:before="0"/>
      <w:jc w:val="center"/>
    </w:pPr>
    <w:rPr>
      <w:rFonts w:ascii="Cordia New" w:eastAsia="Cordia New" w:hAnsi="Cordia New"/>
      <w:sz w:val="28"/>
      <w:szCs w:val="28"/>
      <w:lang w:val="x-none" w:eastAsia="zh-CN"/>
    </w:rPr>
  </w:style>
  <w:style w:type="character" w:customStyle="1" w:styleId="ac">
    <w:name w:val="เนื้อความ อักขระ"/>
    <w:link w:val="ab"/>
    <w:rsid w:val="00B52DCD"/>
    <w:rPr>
      <w:rFonts w:ascii="Cordia New" w:eastAsia="Cordia New" w:hAnsi="Cordia New" w:cs="Angsana New"/>
      <w:sz w:val="28"/>
      <w:szCs w:val="28"/>
      <w:lang w:eastAsia="zh-CN"/>
    </w:rPr>
  </w:style>
  <w:style w:type="character" w:styleId="ad">
    <w:name w:val="annotation reference"/>
    <w:uiPriority w:val="99"/>
    <w:semiHidden/>
    <w:unhideWhenUsed/>
    <w:rsid w:val="00A10D7A"/>
    <w:rPr>
      <w:sz w:val="16"/>
      <w:szCs w:val="16"/>
    </w:rPr>
  </w:style>
  <w:style w:type="paragraph" w:styleId="ae">
    <w:name w:val="annotation text"/>
    <w:basedOn w:val="a"/>
    <w:link w:val="af"/>
    <w:uiPriority w:val="99"/>
    <w:semiHidden/>
    <w:unhideWhenUsed/>
    <w:rsid w:val="00A10D7A"/>
    <w:pPr>
      <w:spacing w:before="0"/>
    </w:pPr>
    <w:rPr>
      <w:rFonts w:ascii="AngsanaUPC" w:eastAsia="AngsanaUPC" w:hAnsi="AngsanaUPC"/>
      <w:sz w:val="20"/>
      <w:szCs w:val="25"/>
      <w:lang w:val="x-none" w:eastAsia="x-none"/>
    </w:rPr>
  </w:style>
  <w:style w:type="character" w:customStyle="1" w:styleId="af">
    <w:name w:val="ข้อความข้อคิดเห็น อักขระ"/>
    <w:link w:val="ae"/>
    <w:uiPriority w:val="99"/>
    <w:semiHidden/>
    <w:rsid w:val="00A10D7A"/>
    <w:rPr>
      <w:rFonts w:eastAsia="AngsanaUPC" w:cs="Angsana New"/>
      <w:szCs w:val="25"/>
    </w:rPr>
  </w:style>
  <w:style w:type="paragraph" w:styleId="af0">
    <w:name w:val="No Spacing"/>
    <w:uiPriority w:val="1"/>
    <w:qFormat/>
    <w:rsid w:val="00C06562"/>
    <w:rPr>
      <w:rFonts w:cs="Angsana New"/>
      <w:sz w:val="32"/>
      <w:szCs w:val="40"/>
    </w:rPr>
  </w:style>
  <w:style w:type="character" w:customStyle="1" w:styleId="apple-converted-space">
    <w:name w:val="apple-converted-space"/>
    <w:basedOn w:val="a0"/>
    <w:rsid w:val="000C5581"/>
  </w:style>
  <w:style w:type="paragraph" w:styleId="af1">
    <w:name w:val="List Paragraph"/>
    <w:basedOn w:val="a"/>
    <w:uiPriority w:val="34"/>
    <w:qFormat/>
    <w:rsid w:val="00724537"/>
    <w:pPr>
      <w:spacing w:before="0"/>
      <w:ind w:left="720"/>
      <w:contextualSpacing/>
    </w:pPr>
    <w:rPr>
      <w:rFonts w:ascii="Times New Roman" w:eastAsia="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9020">
      <w:bodyDiv w:val="1"/>
      <w:marLeft w:val="0"/>
      <w:marRight w:val="0"/>
      <w:marTop w:val="0"/>
      <w:marBottom w:val="0"/>
      <w:divBdr>
        <w:top w:val="none" w:sz="0" w:space="0" w:color="auto"/>
        <w:left w:val="none" w:sz="0" w:space="0" w:color="auto"/>
        <w:bottom w:val="none" w:sz="0" w:space="0" w:color="auto"/>
        <w:right w:val="none" w:sz="0" w:space="0" w:color="auto"/>
      </w:divBdr>
    </w:div>
    <w:div w:id="236018087">
      <w:bodyDiv w:val="1"/>
      <w:marLeft w:val="0"/>
      <w:marRight w:val="0"/>
      <w:marTop w:val="0"/>
      <w:marBottom w:val="0"/>
      <w:divBdr>
        <w:top w:val="none" w:sz="0" w:space="0" w:color="auto"/>
        <w:left w:val="none" w:sz="0" w:space="0" w:color="auto"/>
        <w:bottom w:val="none" w:sz="0" w:space="0" w:color="auto"/>
        <w:right w:val="none" w:sz="0" w:space="0" w:color="auto"/>
      </w:divBdr>
    </w:div>
    <w:div w:id="18740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619;&#3641;&#3611;&#3648;&#3621;&#3656;&#3617;&#3651;&#3627;&#3617;&#3656;\001%20Thesis-IS%20Printing%20Front%20Matter%20Thai.dot"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C05B-D671-4467-B191-BE00BF36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34</TotalTime>
  <Pages>2</Pages>
  <Words>541</Words>
  <Characters>3089</Characters>
  <Application>Microsoft Office Word</Application>
  <DocSecurity>0</DocSecurity>
  <Lines>25</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30</cp:revision>
  <cp:lastPrinted>2014-09-01T03:35:00Z</cp:lastPrinted>
  <dcterms:created xsi:type="dcterms:W3CDTF">2014-07-15T05:01:00Z</dcterms:created>
  <dcterms:modified xsi:type="dcterms:W3CDTF">2015-05-20T04:04:00Z</dcterms:modified>
</cp:coreProperties>
</file>