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5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870"/>
      </w:tblGrid>
      <w:tr w:rsidR="007619FE" w:rsidRPr="00DE3332" w:rsidTr="00770637">
        <w:trPr>
          <w:trHeight w:val="1412"/>
        </w:trPr>
        <w:tc>
          <w:tcPr>
            <w:tcW w:w="3652" w:type="dxa"/>
          </w:tcPr>
          <w:p w:rsidR="007619FE" w:rsidRPr="00F310A2" w:rsidRDefault="007619FE" w:rsidP="007619FE">
            <w:pPr>
              <w:rPr>
                <w:rFonts w:asciiTheme="majorBidi" w:hAnsiTheme="majorBidi" w:cstheme="majorBidi"/>
                <w:b/>
                <w:bCs/>
              </w:rPr>
            </w:pPr>
            <w:r w:rsidRPr="00F310A2">
              <w:rPr>
                <w:rFonts w:asciiTheme="majorBidi" w:hAnsiTheme="majorBidi" w:cstheme="majorBidi"/>
                <w:b/>
                <w:bCs/>
                <w:cs/>
              </w:rPr>
              <w:t>หัวข้อการค้นคว้าแบบอิสระ</w:t>
            </w:r>
          </w:p>
        </w:tc>
        <w:tc>
          <w:tcPr>
            <w:tcW w:w="4870" w:type="dxa"/>
          </w:tcPr>
          <w:p w:rsidR="00A371E7" w:rsidRPr="00B66337" w:rsidRDefault="00B66337" w:rsidP="00B66337">
            <w:pPr>
              <w:rPr>
                <w:rFonts w:asciiTheme="majorBidi" w:hAnsiTheme="majorBidi" w:cstheme="majorBidi"/>
                <w:cs/>
              </w:rPr>
            </w:pPr>
            <w:r w:rsidRPr="00A721E7">
              <w:rPr>
                <w:rFonts w:asciiTheme="majorBidi" w:hAnsiTheme="majorBidi" w:cstheme="majorBidi"/>
                <w:cs/>
              </w:rPr>
              <w:t xml:space="preserve">ความพึงพอใจของลูกค้าที่มีต่อการให้บริการของธนาคารกรุงไทย จำกัด </w:t>
            </w:r>
            <w:r w:rsidRPr="00A721E7">
              <w:rPr>
                <w:rFonts w:asciiTheme="majorBidi" w:hAnsiTheme="majorBidi" w:cstheme="majorBidi"/>
              </w:rPr>
              <w:t>(</w:t>
            </w:r>
            <w:r w:rsidRPr="00A721E7">
              <w:rPr>
                <w:rFonts w:asciiTheme="majorBidi" w:hAnsiTheme="majorBidi" w:cstheme="majorBidi"/>
                <w:cs/>
              </w:rPr>
              <w:t>มหาชน) สาขาที่เปิดบริการ 7 วันต่อสัปดาห์ในอำเภอเมืองเชียงใหม่</w:t>
            </w:r>
          </w:p>
        </w:tc>
      </w:tr>
      <w:tr w:rsidR="007619FE" w:rsidRPr="00DE3332" w:rsidTr="007619FE">
        <w:tc>
          <w:tcPr>
            <w:tcW w:w="3652" w:type="dxa"/>
          </w:tcPr>
          <w:p w:rsidR="007619FE" w:rsidRPr="00F310A2" w:rsidRDefault="007619FE" w:rsidP="007619FE">
            <w:pPr>
              <w:rPr>
                <w:rFonts w:asciiTheme="majorBidi" w:hAnsiTheme="majorBidi" w:cstheme="majorBidi"/>
                <w:b/>
                <w:bCs/>
                <w:cs/>
              </w:rPr>
            </w:pPr>
            <w:r w:rsidRPr="00F310A2">
              <w:rPr>
                <w:rFonts w:asciiTheme="majorBidi" w:hAnsiTheme="majorBidi" w:cstheme="majorBidi"/>
                <w:b/>
                <w:bCs/>
                <w:cs/>
              </w:rPr>
              <w:t>ผู้เขียน</w:t>
            </w:r>
          </w:p>
        </w:tc>
        <w:tc>
          <w:tcPr>
            <w:tcW w:w="4870" w:type="dxa"/>
          </w:tcPr>
          <w:p w:rsidR="00A371E7" w:rsidRPr="00DE3332" w:rsidRDefault="007619FE" w:rsidP="00A371E7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นางสาว</w:t>
            </w:r>
            <w:r w:rsidR="00FA6730">
              <w:rPr>
                <w:rFonts w:asciiTheme="majorBidi" w:hAnsiTheme="majorBidi" w:cstheme="majorBidi" w:hint="cs"/>
                <w:cs/>
              </w:rPr>
              <w:t>ธนัชชา</w:t>
            </w:r>
            <w:r w:rsidR="00CA4343">
              <w:rPr>
                <w:rFonts w:asciiTheme="majorBidi" w:hAnsiTheme="majorBidi" w:cstheme="majorBidi" w:hint="cs"/>
                <w:cs/>
              </w:rPr>
              <w:t xml:space="preserve">     </w:t>
            </w:r>
            <w:r w:rsidR="00FA6730">
              <w:rPr>
                <w:rFonts w:asciiTheme="majorBidi" w:hAnsiTheme="majorBidi" w:cstheme="majorBidi" w:hint="cs"/>
                <w:cs/>
              </w:rPr>
              <w:t>ธรรมไชย</w:t>
            </w:r>
          </w:p>
        </w:tc>
      </w:tr>
      <w:tr w:rsidR="007619FE" w:rsidRPr="00DE3332" w:rsidTr="007619FE">
        <w:tc>
          <w:tcPr>
            <w:tcW w:w="3652" w:type="dxa"/>
          </w:tcPr>
          <w:p w:rsidR="007619FE" w:rsidRPr="00DE3332" w:rsidRDefault="007619FE" w:rsidP="007619FE">
            <w:pPr>
              <w:rPr>
                <w:rFonts w:asciiTheme="majorBidi" w:hAnsiTheme="majorBidi" w:cstheme="majorBidi"/>
                <w:b/>
                <w:bCs/>
                <w:cs/>
              </w:rPr>
            </w:pPr>
            <w:r w:rsidRPr="00DE3332">
              <w:rPr>
                <w:rFonts w:asciiTheme="majorBidi" w:hAnsiTheme="majorBidi" w:cstheme="majorBidi" w:hint="cs"/>
                <w:b/>
                <w:bCs/>
                <w:cs/>
              </w:rPr>
              <w:t>ปริญญา</w:t>
            </w:r>
          </w:p>
        </w:tc>
        <w:tc>
          <w:tcPr>
            <w:tcW w:w="4870" w:type="dxa"/>
          </w:tcPr>
          <w:p w:rsidR="00A371E7" w:rsidRPr="00DE3332" w:rsidRDefault="007619FE" w:rsidP="00A371E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บริหารธุรกิจมหาบัณฑิต</w:t>
            </w:r>
          </w:p>
        </w:tc>
      </w:tr>
      <w:tr w:rsidR="007619FE" w:rsidRPr="00DE3332" w:rsidTr="007619FE">
        <w:tc>
          <w:tcPr>
            <w:tcW w:w="3652" w:type="dxa"/>
          </w:tcPr>
          <w:p w:rsidR="00A371E7" w:rsidRPr="00DE3332" w:rsidRDefault="007619FE" w:rsidP="00A371E7">
            <w:pPr>
              <w:rPr>
                <w:rFonts w:asciiTheme="majorBidi" w:hAnsiTheme="majorBidi" w:cstheme="majorBidi"/>
                <w:b/>
                <w:bCs/>
                <w:cs/>
              </w:rPr>
            </w:pPr>
            <w:r w:rsidRPr="00DE3332">
              <w:rPr>
                <w:rFonts w:asciiTheme="majorBidi" w:hAnsiTheme="majorBidi" w:cstheme="majorBidi" w:hint="cs"/>
                <w:b/>
                <w:bCs/>
                <w:cs/>
              </w:rPr>
              <w:t>อาจารย์ที่ปรึกษา</w:t>
            </w:r>
          </w:p>
        </w:tc>
        <w:tc>
          <w:tcPr>
            <w:tcW w:w="4870" w:type="dxa"/>
          </w:tcPr>
          <w:p w:rsidR="007619FE" w:rsidRPr="00DE3332" w:rsidRDefault="007619FE" w:rsidP="007619FE">
            <w:pPr>
              <w:rPr>
                <w:rFonts w:asciiTheme="majorBidi" w:hAnsiTheme="majorBidi" w:cstheme="majorBidi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อาจารย์ </w:t>
            </w:r>
            <w:r>
              <w:rPr>
                <w:rFonts w:ascii="Angsana New" w:hAnsi="Angsana New" w:cs="Angsana New"/>
                <w:cs/>
                <w:lang w:val="th-TH"/>
              </w:rPr>
              <w:t>ดร</w:t>
            </w:r>
            <w:r>
              <w:rPr>
                <w:rFonts w:ascii="Angsana New" w:hAnsi="Angsana New" w:cs="Microsoft Sans Serif"/>
              </w:rPr>
              <w:t>.</w:t>
            </w:r>
            <w:r>
              <w:rPr>
                <w:rFonts w:ascii="Angsana New" w:hAnsi="Angsana New" w:cs="Angsana New"/>
                <w:cs/>
                <w:lang w:val="th-TH"/>
              </w:rPr>
              <w:t>ก้องภู</w:t>
            </w:r>
            <w:r w:rsidR="00CA4343">
              <w:rPr>
                <w:rFonts w:ascii="Angsana New" w:hAnsi="Angsana New" w:cs="Angsana New" w:hint="cs"/>
                <w:cs/>
                <w:lang w:val="th-TH"/>
              </w:rPr>
              <w:t xml:space="preserve">  </w:t>
            </w:r>
            <w:r>
              <w:rPr>
                <w:rFonts w:ascii="Angsana New" w:hAnsi="Angsana New" w:cs="Angsana New"/>
                <w:cs/>
                <w:lang w:val="th-TH"/>
              </w:rPr>
              <w:t>นิมานันท์</w:t>
            </w:r>
          </w:p>
        </w:tc>
      </w:tr>
    </w:tbl>
    <w:p w:rsidR="007619FE" w:rsidRPr="007619FE" w:rsidRDefault="007619FE" w:rsidP="007619FE">
      <w:pPr>
        <w:spacing w:before="240"/>
        <w:rPr>
          <w:rFonts w:ascii="Angsana New" w:hAnsi="Angsana New" w:cs="Angsana New"/>
          <w:b/>
          <w:bCs/>
        </w:rPr>
      </w:pPr>
      <w:bookmarkStart w:id="0" w:name="_GoBack"/>
      <w:bookmarkEnd w:id="0"/>
    </w:p>
    <w:p w:rsidR="007619FE" w:rsidRDefault="007619FE" w:rsidP="007619FE">
      <w:pPr>
        <w:spacing w:after="24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E3332">
        <w:rPr>
          <w:rFonts w:asciiTheme="majorBidi" w:hAnsiTheme="majorBidi" w:cstheme="majorBidi" w:hint="cs"/>
          <w:b/>
          <w:bCs/>
          <w:sz w:val="36"/>
          <w:szCs w:val="36"/>
          <w:cs/>
        </w:rPr>
        <w:t>บทคัดย่อ</w:t>
      </w:r>
    </w:p>
    <w:p w:rsidR="007619FE" w:rsidRDefault="007619FE" w:rsidP="00721F00">
      <w:pPr>
        <w:ind w:firstLine="720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การค้นคว้าแบบอิสระนี้มีวัตถุประสงค์เพื่อ</w:t>
      </w:r>
      <w:r w:rsidRPr="000308B7">
        <w:rPr>
          <w:rFonts w:ascii="Angsana New" w:hAnsi="Angsana New" w:cs="Angsana New"/>
          <w:cs/>
          <w:lang w:val="th-TH"/>
        </w:rPr>
        <w:t>ศึกษา</w:t>
      </w:r>
      <w:r w:rsidR="00FA6730">
        <w:rPr>
          <w:rFonts w:ascii="Angsana New" w:hAnsi="Angsana New" w:cs="Angsana New" w:hint="cs"/>
          <w:cs/>
        </w:rPr>
        <w:t xml:space="preserve">ความพึงพอใจของลูกค้าที่มีต่อการให้บริการของธนาคารกรุงไทย จำกัด </w:t>
      </w:r>
      <w:r w:rsidR="00FA6730">
        <w:rPr>
          <w:rFonts w:ascii="Angsana New" w:hAnsi="Angsana New" w:cs="Angsana New"/>
        </w:rPr>
        <w:t>(</w:t>
      </w:r>
      <w:r w:rsidR="00FA6730">
        <w:rPr>
          <w:rFonts w:ascii="Angsana New" w:hAnsi="Angsana New" w:cs="Angsana New" w:hint="cs"/>
          <w:cs/>
        </w:rPr>
        <w:t xml:space="preserve">มหาชน) สาขาที่เปิดให้บริการ  </w:t>
      </w:r>
      <w:r w:rsidR="00FA6730">
        <w:rPr>
          <w:rFonts w:ascii="Angsana New" w:hAnsi="Angsana New" w:cs="Angsana New"/>
        </w:rPr>
        <w:t xml:space="preserve">7 </w:t>
      </w:r>
      <w:r w:rsidR="00FA6730">
        <w:rPr>
          <w:rFonts w:ascii="Angsana New" w:hAnsi="Angsana New" w:cs="Angsana New" w:hint="cs"/>
          <w:cs/>
        </w:rPr>
        <w:t xml:space="preserve"> วัน ของธนาคารกรุงไทย จำกัด(มหาชน)  อำเภอเมืองเชียงใหม่  </w:t>
      </w:r>
      <w:r w:rsidRPr="00A05C97">
        <w:rPr>
          <w:rFonts w:ascii="Angsana New" w:hAnsi="Angsana New" w:cs="Angsana New" w:hint="cs"/>
          <w:cs/>
        </w:rPr>
        <w:t>การศึกษาครั้งนี้เก็บรวบรวมข้อมูลจาก</w:t>
      </w:r>
      <w:r w:rsidR="00FA6730">
        <w:rPr>
          <w:rFonts w:ascii="Angsana New" w:hAnsi="Angsana New" w:cs="Angsana New" w:hint="cs"/>
          <w:cs/>
        </w:rPr>
        <w:t>ลูกค้าที่มาใช้บริการธนาคารกรุงไทย จำกัด (มหาชน) สาขาที่เปิดให้บริการ 7 วันทั้งหมดจำนวน 7 สาขา ในพื้นที่อำเภอเมืองเชียงใหม่</w:t>
      </w:r>
      <w:r>
        <w:rPr>
          <w:rFonts w:ascii="Angsana New" w:hAnsi="Angsana New" w:cs="Angsana New" w:hint="cs"/>
          <w:cs/>
        </w:rPr>
        <w:t xml:space="preserve">จำนวน </w:t>
      </w:r>
      <w:r w:rsidR="00FA6730">
        <w:rPr>
          <w:rFonts w:ascii="Angsana New" w:hAnsi="Angsana New" w:cs="Angsana New" w:hint="cs"/>
          <w:cs/>
        </w:rPr>
        <w:t>490</w:t>
      </w:r>
      <w:r w:rsidR="00CA4343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 w:hint="cs"/>
          <w:cs/>
        </w:rPr>
        <w:t>ราย ใช้วิธีการเก็บตัวอย่างแบบโควตา โดย</w:t>
      </w:r>
      <w:r w:rsidRPr="00F81CDB">
        <w:rPr>
          <w:rFonts w:ascii="Angsana New" w:hAnsi="Angsana New" w:cs="Angsana New" w:hint="cs"/>
          <w:cs/>
        </w:rPr>
        <w:t>แบ่งสัดส่วน</w:t>
      </w:r>
      <w:r>
        <w:rPr>
          <w:rFonts w:ascii="Angsana New" w:hAnsi="Angsana New" w:cs="Angsana New" w:hint="cs"/>
          <w:cs/>
        </w:rPr>
        <w:t>การเก็บ</w:t>
      </w:r>
      <w:r w:rsidRPr="00F81CDB">
        <w:rPr>
          <w:rFonts w:ascii="Angsana New" w:hAnsi="Angsana New" w:cs="Angsana New" w:hint="cs"/>
          <w:cs/>
        </w:rPr>
        <w:t>ตัวอย่าง</w:t>
      </w:r>
      <w:r w:rsidR="00FA6730">
        <w:rPr>
          <w:rFonts w:ascii="Angsana New" w:hAnsi="Angsana New" w:cs="Angsana New" w:hint="cs"/>
          <w:cs/>
        </w:rPr>
        <w:t>แต่ละสาขาเท่าๆกัน สาขาละ 70 ชุด</w:t>
      </w:r>
      <w:r>
        <w:rPr>
          <w:rFonts w:ascii="Angsana New" w:hAnsi="Angsana New" w:cs="Angsana New" w:hint="cs"/>
          <w:cs/>
        </w:rPr>
        <w:t xml:space="preserve"> โดยใช้แบบสอบถามเป็นเครื่องมือในการเก็บข้อมูล วิเคราะห์ข้อมูลโดยใช้สถิติเชิงพรรณนา ได้แก่ ความถี่ ค่าร้อยละ</w:t>
      </w:r>
      <w:r w:rsidR="00721F00">
        <w:rPr>
          <w:rFonts w:ascii="Angsana New" w:hAnsi="Angsana New" w:cs="Angsana New" w:hint="cs"/>
          <w:cs/>
        </w:rPr>
        <w:t xml:space="preserve"> ส่วนเบี่ยงเบนมาตรฐาน</w:t>
      </w:r>
      <w:r>
        <w:rPr>
          <w:rFonts w:ascii="Angsana New" w:hAnsi="Angsana New" w:cs="Angsana New" w:hint="cs"/>
          <w:cs/>
        </w:rPr>
        <w:t xml:space="preserve"> </w:t>
      </w:r>
      <w:r w:rsidR="00FA6730">
        <w:rPr>
          <w:rFonts w:ascii="Angsana New" w:hAnsi="Angsana New" w:cs="Angsana New" w:hint="cs"/>
          <w:cs/>
        </w:rPr>
        <w:t>และ</w:t>
      </w:r>
      <w:r>
        <w:rPr>
          <w:rFonts w:ascii="Angsana New" w:hAnsi="Angsana New" w:cs="Angsana New" w:hint="cs"/>
          <w:cs/>
        </w:rPr>
        <w:t xml:space="preserve">ค่าเฉลี่ย  </w:t>
      </w:r>
    </w:p>
    <w:p w:rsidR="00D23951" w:rsidRDefault="00D23951" w:rsidP="00D23951">
      <w:pPr>
        <w:autoSpaceDE w:val="0"/>
        <w:autoSpaceDN w:val="0"/>
        <w:adjustRightInd w:val="0"/>
        <w:spacing w:before="0"/>
        <w:jc w:val="thaiDistribute"/>
        <w:rPr>
          <w:rStyle w:val="PageNumber"/>
          <w:rFonts w:ascii="Angsana New" w:hAnsi="Angsana New"/>
          <w:b/>
          <w:bCs/>
        </w:rPr>
      </w:pPr>
      <w:r>
        <w:rPr>
          <w:rFonts w:ascii="Angsana New" w:hAnsi="Angsana New" w:cs="Angsana New" w:hint="cs"/>
          <w:cs/>
        </w:rPr>
        <w:tab/>
        <w:t>ผลการศึกษา</w:t>
      </w:r>
      <w:r>
        <w:rPr>
          <w:rFonts w:ascii="Angsana New" w:hAnsi="Angsana New" w:hint="cs"/>
          <w:cs/>
        </w:rPr>
        <w:t>ผู้ตอบแบบสอบถามจำนวน 490</w:t>
      </w:r>
      <w:r w:rsidR="00CA4343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 xml:space="preserve">ราย พบว่าผู้ตอบแบบสอบถามส่วนใหญ่เป็นเพศหญิง ร้อยละ 57.30อายุ 21-30 ปี ร้อยละ 44.70  ระดับการศึกษาปริญญาตรี  ร้อยละ 62.40  อาชีพข้าราชการ  พนักงานรัฐวิสาหกิจ  ร้อยละ  38.60  รายได้เฉลี่ยต่อเดือน 10,001- 20,000 บาท ร้อยละ  37.10  ระยะเวลาใช้บริการธนาคารกรุงไทย 2 </w:t>
      </w:r>
      <w:r>
        <w:rPr>
          <w:rFonts w:ascii="Angsana New" w:hAnsi="Angsana New"/>
          <w:cs/>
        </w:rPr>
        <w:t>–</w:t>
      </w:r>
      <w:r>
        <w:rPr>
          <w:rFonts w:ascii="Angsana New" w:hAnsi="Angsana New" w:hint="cs"/>
          <w:cs/>
        </w:rPr>
        <w:t xml:space="preserve"> 3 ปี ร้อยละ 24.90 เลือกใช้บริการประเภทบริการด้านเงินฝากออมทรัพย์  ร้อยละ 98.37  ด้านสินเชื่อเลือกใช้วงเงินกู้เกินบัญชี  ร้อยละ 18.98 และด้านบริการอื่นๆ  ได้แก่ บัตร </w:t>
      </w:r>
      <w:r>
        <w:rPr>
          <w:rFonts w:ascii="Angsana New" w:hAnsi="Angsana New"/>
        </w:rPr>
        <w:t xml:space="preserve">ATM/VISA DEBIT </w:t>
      </w:r>
      <w:r>
        <w:rPr>
          <w:rFonts w:ascii="Angsana New" w:hAnsi="Angsana New" w:hint="cs"/>
          <w:cs/>
        </w:rPr>
        <w:t>ร้อยละ 81.43</w:t>
      </w:r>
    </w:p>
    <w:p w:rsidR="00AF5376" w:rsidRPr="00323431" w:rsidRDefault="00E02C20" w:rsidP="00E02C20">
      <w:pPr>
        <w:pStyle w:val="ListParagraph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23431">
        <w:rPr>
          <w:rFonts w:ascii="Angsana New" w:hAnsi="Angsana New" w:cs="Angsana New" w:hint="cs"/>
          <w:sz w:val="32"/>
          <w:szCs w:val="32"/>
          <w:cs/>
        </w:rPr>
        <w:t>ผลการศึกษา</w:t>
      </w:r>
      <w:r w:rsidR="00AF5376" w:rsidRPr="00323431">
        <w:rPr>
          <w:rFonts w:ascii="Angsana New" w:hAnsi="Angsana New" w:cs="Angsana New" w:hint="cs"/>
          <w:sz w:val="32"/>
          <w:szCs w:val="32"/>
          <w:cs/>
        </w:rPr>
        <w:t>พบว่าผู้ตอบแบบสอบถามให้ความสำคัญสูงสุดต่อปัจจัย</w:t>
      </w:r>
      <w:r w:rsidRPr="00323431">
        <w:rPr>
          <w:rFonts w:ascii="Angsana New" w:hAnsi="Angsana New" w:cs="Angsana New" w:hint="cs"/>
          <w:sz w:val="32"/>
          <w:szCs w:val="32"/>
          <w:cs/>
        </w:rPr>
        <w:t>ส่วนประสมการตลาด</w:t>
      </w:r>
    </w:p>
    <w:p w:rsidR="00AF5376" w:rsidRPr="00323431" w:rsidRDefault="00B060AA" w:rsidP="00AF5376">
      <w:pPr>
        <w:pStyle w:val="ListParagraph"/>
        <w:spacing w:after="0" w:line="240" w:lineRule="auto"/>
        <w:ind w:left="0"/>
        <w:jc w:val="thaiDistribute"/>
        <w:rPr>
          <w:rFonts w:ascii="AngsanaUPC" w:hAnsi="AngsanaUPC" w:cs="AngsanaUPC"/>
          <w:sz w:val="32"/>
          <w:szCs w:val="32"/>
          <w:cs/>
        </w:rPr>
      </w:pPr>
      <w:r w:rsidRPr="00323431">
        <w:rPr>
          <w:rFonts w:asciiTheme="majorBidi" w:hAnsiTheme="majorBidi" w:cstheme="majorBidi"/>
          <w:sz w:val="32"/>
          <w:szCs w:val="32"/>
          <w:cs/>
        </w:rPr>
        <w:t xml:space="preserve">ดังนี้  </w:t>
      </w:r>
      <w:r w:rsidR="00AF5376" w:rsidRPr="00323431">
        <w:rPr>
          <w:rFonts w:asciiTheme="majorBidi" w:hAnsiTheme="majorBidi" w:cstheme="majorBidi"/>
          <w:sz w:val="32"/>
          <w:szCs w:val="32"/>
          <w:cs/>
        </w:rPr>
        <w:t xml:space="preserve">ด้านบุคคล </w:t>
      </w:r>
      <w:r w:rsidR="00AF5376" w:rsidRPr="00323431">
        <w:rPr>
          <w:rFonts w:ascii="Angsana New" w:hAnsi="Angsana New" w:cs="Angsana New"/>
          <w:sz w:val="32"/>
          <w:szCs w:val="32"/>
          <w:cs/>
        </w:rPr>
        <w:t xml:space="preserve">ได้แก่ พนักงานมีความรู้ความสามารถ  </w:t>
      </w:r>
      <w:r w:rsidR="00AF5376" w:rsidRPr="00323431">
        <w:rPr>
          <w:rFonts w:ascii="Angsana New" w:hAnsi="Angsana New" w:cs="Angsana New" w:hint="cs"/>
          <w:sz w:val="32"/>
          <w:szCs w:val="32"/>
          <w:cs/>
        </w:rPr>
        <w:t xml:space="preserve">ด้านลักษณะทางกายภาพ ได้แก่ </w:t>
      </w:r>
      <w:r w:rsidR="00AF5376" w:rsidRPr="00323431">
        <w:rPr>
          <w:rFonts w:ascii="AngsanaUPC" w:hAnsi="AngsanaUPC" w:cs="AngsanaUPC" w:hint="cs"/>
          <w:sz w:val="32"/>
          <w:szCs w:val="32"/>
          <w:cs/>
        </w:rPr>
        <w:t xml:space="preserve">ความเป็นระเบียบของการจัดวางอุปกรณ์และแบบฟอร์มต่างๆ  </w:t>
      </w:r>
      <w:r w:rsidR="00AF5376" w:rsidRPr="00323431">
        <w:rPr>
          <w:rFonts w:ascii="Angsana New" w:hAnsi="Angsana New" w:cs="Angsana New" w:hint="cs"/>
          <w:sz w:val="32"/>
          <w:szCs w:val="32"/>
          <w:cs/>
        </w:rPr>
        <w:t xml:space="preserve">ด้านกระบวนการ ได้แก่ </w:t>
      </w:r>
      <w:r w:rsidR="00AF5376" w:rsidRPr="00323431">
        <w:rPr>
          <w:rFonts w:ascii="AngsanaUPC" w:hAnsi="AngsanaUPC" w:cs="AngsanaUPC" w:hint="cs"/>
          <w:sz w:val="32"/>
          <w:szCs w:val="32"/>
          <w:cs/>
        </w:rPr>
        <w:t>ระบบการทำงานที่มีความถูกต้อง  แม่นยำและเชื่อถือได้</w:t>
      </w:r>
      <w:r w:rsidRPr="0032343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A4343" w:rsidRPr="00323431">
        <w:rPr>
          <w:rFonts w:ascii="AngsanaUPC" w:hAnsi="AngsanaUPC" w:cs="AngsanaUPC" w:hint="cs"/>
          <w:sz w:val="32"/>
          <w:szCs w:val="32"/>
          <w:cs/>
        </w:rPr>
        <w:t>ด้านช่องทางการจัดจำหน่าย ได้แก่ สถานที่ตั้งใกล้ที่ทำงานสะดวก</w:t>
      </w:r>
      <w:r w:rsidR="00511260" w:rsidRPr="00323431">
        <w:rPr>
          <w:rFonts w:ascii="AngsanaUPC" w:hAnsi="AngsanaUPC" w:cs="AngsanaUPC" w:hint="cs"/>
          <w:sz w:val="32"/>
          <w:szCs w:val="32"/>
          <w:cs/>
        </w:rPr>
        <w:t>ใน</w:t>
      </w:r>
      <w:r w:rsidRPr="00323431">
        <w:rPr>
          <w:rFonts w:ascii="AngsanaUPC" w:hAnsi="AngsanaUPC" w:cs="AngsanaUPC" w:hint="cs"/>
          <w:sz w:val="32"/>
          <w:szCs w:val="32"/>
          <w:cs/>
        </w:rPr>
        <w:t xml:space="preserve">การติดต่อ </w:t>
      </w:r>
      <w:r w:rsidR="00CA4343" w:rsidRPr="00323431">
        <w:rPr>
          <w:rFonts w:ascii="AngsanaUPC" w:hAnsi="AngsanaUPC" w:cs="AngsanaUPC" w:hint="cs"/>
          <w:sz w:val="32"/>
          <w:szCs w:val="32"/>
          <w:cs/>
        </w:rPr>
        <w:t>ด้านผลิตภัณฑ์ ได้แก่ ธนาคารมีชื่อเสียง มีควา</w:t>
      </w:r>
      <w:r w:rsidRPr="00323431">
        <w:rPr>
          <w:rFonts w:ascii="AngsanaUPC" w:hAnsi="AngsanaUPC" w:cs="AngsanaUPC" w:hint="cs"/>
          <w:sz w:val="32"/>
          <w:szCs w:val="32"/>
          <w:cs/>
        </w:rPr>
        <w:t xml:space="preserve">มมั่นคง มีภาพลักษณ์ที่ดี  </w:t>
      </w:r>
      <w:r w:rsidR="00CA4343" w:rsidRPr="00323431">
        <w:rPr>
          <w:rFonts w:ascii="AngsanaUPC" w:hAnsi="AngsanaUPC" w:cs="AngsanaUPC" w:hint="cs"/>
          <w:sz w:val="32"/>
          <w:szCs w:val="32"/>
          <w:cs/>
        </w:rPr>
        <w:t>ด้านราคา ได้แก่ การแจ้งอัตราค่าธ</w:t>
      </w:r>
      <w:r w:rsidRPr="00323431">
        <w:rPr>
          <w:rFonts w:ascii="AngsanaUPC" w:hAnsi="AngsanaUPC" w:cs="AngsanaUPC" w:hint="cs"/>
          <w:sz w:val="32"/>
          <w:szCs w:val="32"/>
          <w:cs/>
        </w:rPr>
        <w:t>รรมเนียมในการให้บริการ และ</w:t>
      </w:r>
      <w:r w:rsidR="00CA4343" w:rsidRPr="00323431">
        <w:rPr>
          <w:rFonts w:ascii="AngsanaUPC" w:hAnsi="AngsanaUPC" w:cs="AngsanaUPC" w:hint="cs"/>
          <w:sz w:val="32"/>
          <w:szCs w:val="32"/>
          <w:cs/>
        </w:rPr>
        <w:t xml:space="preserve">ด้านการส่งเสริมการตลาด ได้แก่ การมีพนักงานออกไปให้คำแนะนำ และคอยต้อนรับ  </w:t>
      </w:r>
    </w:p>
    <w:p w:rsidR="00AF5376" w:rsidRPr="00511260" w:rsidRDefault="0006616B" w:rsidP="00AF5376">
      <w:pPr>
        <w:jc w:val="thaiDistribute"/>
        <w:rPr>
          <w:color w:val="FF0000"/>
          <w:cs/>
        </w:rPr>
      </w:pPr>
      <w:r w:rsidRPr="00323431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ab/>
      </w:r>
      <w:r w:rsidR="00AF5376" w:rsidRPr="00323431">
        <w:rPr>
          <w:rFonts w:asciiTheme="majorBidi" w:hAnsiTheme="majorBidi" w:cstheme="majorBidi" w:hint="cs"/>
          <w:cs/>
        </w:rPr>
        <w:t xml:space="preserve">ผลการศึกษาพบว่าผู้ตอบแบบสอบถามมีความพึงพอใจสูงสุดต่อปัจจัยส่วนประสมการตลาด ดังนี้ ด้านบุคคล </w:t>
      </w:r>
      <w:r w:rsidR="00AF5376" w:rsidRPr="00323431">
        <w:rPr>
          <w:rFonts w:hint="cs"/>
          <w:cs/>
        </w:rPr>
        <w:t>ได้แก่  พนักงานมีมนุษยสัมพันธ์และมีความเป็นกันเอง</w:t>
      </w:r>
      <w:r w:rsidR="00B060AA" w:rsidRPr="00323431">
        <w:rPr>
          <w:rFonts w:hint="cs"/>
          <w:cs/>
        </w:rPr>
        <w:t xml:space="preserve"> </w:t>
      </w:r>
      <w:r w:rsidR="00511260" w:rsidRPr="00323431">
        <w:rPr>
          <w:rFonts w:hint="cs"/>
          <w:cs/>
        </w:rPr>
        <w:t>ด้านผลิตภัณฑ์ ได้แก่ ธนาคารมีชื่อเสียง มีความมั่นคง มีภาพลักษณ์ที่ดี</w:t>
      </w:r>
      <w:r w:rsidR="00B060AA" w:rsidRPr="00323431">
        <w:rPr>
          <w:rFonts w:hint="cs"/>
          <w:cs/>
        </w:rPr>
        <w:t xml:space="preserve"> </w:t>
      </w:r>
      <w:r w:rsidR="00511260" w:rsidRPr="00323431">
        <w:rPr>
          <w:rFonts w:hint="cs"/>
          <w:cs/>
        </w:rPr>
        <w:t>ด้านช่องทางการจัดจำหน่าย ได้แก่ สถานที่ตั้งใกล</w:t>
      </w:r>
      <w:r w:rsidR="00B060AA" w:rsidRPr="00323431">
        <w:rPr>
          <w:rFonts w:hint="cs"/>
          <w:cs/>
        </w:rPr>
        <w:t xml:space="preserve">้ที่ทำงานสะดวกในการติดต่อ </w:t>
      </w:r>
      <w:r w:rsidR="00511260" w:rsidRPr="00323431">
        <w:rPr>
          <w:rFonts w:hint="cs"/>
          <w:cs/>
        </w:rPr>
        <w:t>ด้านราคา ได้แก่ การแจ้งอัตราค</w:t>
      </w:r>
      <w:r w:rsidR="00B060AA" w:rsidRPr="00323431">
        <w:rPr>
          <w:rFonts w:hint="cs"/>
          <w:cs/>
        </w:rPr>
        <w:t xml:space="preserve">่าธรรมเนียมในการให้บริการ </w:t>
      </w:r>
      <w:r w:rsidR="00511260" w:rsidRPr="00323431">
        <w:rPr>
          <w:rFonts w:hint="cs"/>
          <w:cs/>
        </w:rPr>
        <w:t>ด้านการส่งเสริมการตลาด ได้แก่ การป</w:t>
      </w:r>
      <w:r w:rsidR="00B060AA" w:rsidRPr="00323431">
        <w:rPr>
          <w:rFonts w:hint="cs"/>
          <w:cs/>
        </w:rPr>
        <w:t xml:space="preserve">ระชาสัมพันธ์โดยใช้แผ่นพับ </w:t>
      </w:r>
      <w:r w:rsidR="00511260" w:rsidRPr="00323431">
        <w:rPr>
          <w:rFonts w:hint="cs"/>
          <w:cs/>
        </w:rPr>
        <w:t>ด้านลักษณะทางกายภาพ ได้แก</w:t>
      </w:r>
      <w:r w:rsidR="00B060AA" w:rsidRPr="00323431">
        <w:rPr>
          <w:rFonts w:hint="cs"/>
          <w:cs/>
        </w:rPr>
        <w:t>่ ความสะอาดภายในธนาคาร และ</w:t>
      </w:r>
      <w:r w:rsidR="00511260" w:rsidRPr="00323431">
        <w:rPr>
          <w:rFonts w:hint="cs"/>
          <w:cs/>
        </w:rPr>
        <w:t>ด้านกระบวนการ ได้แก่ การให้บริการมีความถูกต้องรวดเร็ว</w:t>
      </w:r>
      <w:r w:rsidR="00AF5376" w:rsidRPr="00B16193">
        <w:rPr>
          <w:rFonts w:hint="cs"/>
          <w:cs/>
        </w:rPr>
        <w:t xml:space="preserve">  </w:t>
      </w:r>
    </w:p>
    <w:p w:rsidR="009D795C" w:rsidRPr="009D795C" w:rsidRDefault="00A34C0F" w:rsidP="003250CA">
      <w:pPr>
        <w:jc w:val="thaiDistribute"/>
        <w:rPr>
          <w:cs/>
        </w:rPr>
      </w:pPr>
      <w:r>
        <w:rPr>
          <w:rFonts w:asciiTheme="majorBidi" w:hAnsiTheme="majorBidi" w:cstheme="majorBidi" w:hint="cs"/>
          <w:cs/>
        </w:rPr>
        <w:tab/>
        <w:t xml:space="preserve">การวิเคราะห์โดยใช้เทคนิค </w:t>
      </w:r>
      <w:r>
        <w:rPr>
          <w:rFonts w:asciiTheme="majorBidi" w:hAnsiTheme="majorBidi" w:cstheme="majorBidi"/>
        </w:rPr>
        <w:t xml:space="preserve">IPA </w:t>
      </w:r>
      <w:r w:rsidRPr="002A6101">
        <w:rPr>
          <w:cs/>
        </w:rPr>
        <w:t>(</w:t>
      </w:r>
      <w:r w:rsidRPr="002A6101">
        <w:t xml:space="preserve">Importance-Performance Analysis: </w:t>
      </w:r>
      <w:r w:rsidRPr="00796907">
        <w:t xml:space="preserve">IPA) </w:t>
      </w:r>
      <w:r>
        <w:rPr>
          <w:rFonts w:hint="cs"/>
          <w:cs/>
        </w:rPr>
        <w:t>พบว่าปัจจัย</w:t>
      </w:r>
      <w:r w:rsidRPr="00796907">
        <w:rPr>
          <w:cs/>
        </w:rPr>
        <w:t>ที่อยู่ใน</w:t>
      </w:r>
      <w:r>
        <w:t xml:space="preserve"> Quadrant A</w:t>
      </w:r>
      <w:r>
        <w:rPr>
          <w:rFonts w:hint="cs"/>
          <w:cs/>
        </w:rPr>
        <w:t xml:space="preserve"> ซึ่งเป็นปัจจัยย่อย</w:t>
      </w:r>
      <w:r w:rsidR="009D795C">
        <w:rPr>
          <w:rFonts w:hint="cs"/>
          <w:cs/>
        </w:rPr>
        <w:t xml:space="preserve">ที่ควรปรับปรุงแก้ไขอย่างเร่งด่วน  คือ </w:t>
      </w:r>
      <w:r w:rsidR="009D795C" w:rsidRPr="00796907">
        <w:rPr>
          <w:cs/>
        </w:rPr>
        <w:t>ภายในธนาคารมีเครื่องมือและอุปกรณ์สำนักงานที่ทันสมัยภายในธนาคารมีบรรยากาศที่ดี ตกแต่งทันสมัยและสวยงามบรรยากาศภายในธนาคารมีความอบอุ่น เป็นกันเองป้ายตราสัญลักษณ์ที่สะท้อนภาพลักษณ์ของธนาคารความเป็นระเบียบของการจัดวางอุปกรณ์ตลอดจนแบบฟอร์มต่างๆระบบรักษาความปลอดภัยของธนาคาร</w:t>
      </w:r>
      <w:r w:rsidR="009D795C" w:rsidRPr="00796907">
        <w:rPr>
          <w:rFonts w:hint="cs"/>
          <w:cs/>
        </w:rPr>
        <w:t>มีเครื่องอุปกรณ์อิเล็กทรอนิกส์ เช่น เอทีเอ็มเครื่องปรับสมุดเงินฝาก เครื่องคิวอัตโนมัติ</w:t>
      </w:r>
      <w:r w:rsidR="009D795C" w:rsidRPr="00796907">
        <w:rPr>
          <w:cs/>
        </w:rPr>
        <w:t xml:space="preserve"> มาช่วยบริการให้เร็วขึ้นเครื่องมืออุปกรณ์เพียงพอต่อการให้บริการระยะเวลาในการรอรับบริการมีความเหมาะสมมีช่องให้บริการเพียงพอในช่วงที่มีผู้ใช้บริการมากขั้นตอนในการให้บริการไม่ยุ่งยากซับซ้อนจำนวนพนักงานมีเพียงพอในการให้บริการ</w:t>
      </w:r>
      <w:r w:rsidR="009D795C">
        <w:rPr>
          <w:rFonts w:hint="cs"/>
          <w:cs/>
        </w:rPr>
        <w:t xml:space="preserve"> ซึ่งปัจจัยย่อยดังกล่าวอยู่ในปัจจัยด้านลักษณะทางกายภาพและด้านกระบวนการให้บริการ</w:t>
      </w:r>
      <w:r w:rsidR="00B060AA">
        <w:rPr>
          <w:rFonts w:hint="cs"/>
          <w:cs/>
        </w:rPr>
        <w:t xml:space="preserve"> </w:t>
      </w:r>
    </w:p>
    <w:p w:rsidR="009D795C" w:rsidRPr="009D795C" w:rsidRDefault="009D795C" w:rsidP="009D795C">
      <w:pPr>
        <w:jc w:val="thaiDistribute"/>
      </w:pPr>
    </w:p>
    <w:p w:rsidR="009D795C" w:rsidRDefault="009D795C" w:rsidP="009D795C">
      <w:pPr>
        <w:jc w:val="thaiDistribute"/>
        <w:rPr>
          <w:b/>
          <w:bCs/>
        </w:rPr>
      </w:pPr>
    </w:p>
    <w:p w:rsidR="009D795C" w:rsidRDefault="009D795C" w:rsidP="009D795C">
      <w:pPr>
        <w:jc w:val="thaiDistribute"/>
        <w:rPr>
          <w:b/>
          <w:bCs/>
        </w:rPr>
      </w:pPr>
    </w:p>
    <w:p w:rsidR="009D795C" w:rsidRDefault="009D795C" w:rsidP="009D795C">
      <w:pPr>
        <w:jc w:val="thaiDistribute"/>
        <w:rPr>
          <w:b/>
          <w:bCs/>
        </w:rPr>
      </w:pPr>
    </w:p>
    <w:p w:rsidR="00E51FB5" w:rsidRPr="009D795C" w:rsidRDefault="00E51FB5" w:rsidP="00DF5756">
      <w:pPr>
        <w:spacing w:before="0"/>
        <w:jc w:val="thaiDistribute"/>
        <w:rPr>
          <w:rFonts w:asciiTheme="majorBidi" w:hAnsiTheme="majorBidi" w:cstheme="majorBidi"/>
          <w:cs/>
        </w:rPr>
      </w:pPr>
    </w:p>
    <w:p w:rsidR="002B013B" w:rsidRDefault="002B013B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2B013B" w:rsidRDefault="002B013B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2B013B" w:rsidRDefault="002B013B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2B013B" w:rsidRDefault="002B013B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2C72F9" w:rsidRDefault="002C72F9" w:rsidP="00675D93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DF62C8" w:rsidRDefault="00DF62C8" w:rsidP="00675D93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DF62C8" w:rsidRDefault="00DF62C8" w:rsidP="00675D93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DF62C8" w:rsidRDefault="00DF62C8" w:rsidP="00675D93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tbl>
      <w:tblPr>
        <w:tblStyle w:val="TableGrid"/>
        <w:tblpPr w:leftFromText="180" w:rightFromText="180" w:vertAnchor="text" w:horzAnchor="margin" w:tblpY="5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870"/>
      </w:tblGrid>
      <w:tr w:rsidR="008C66B0" w:rsidRPr="00DE3332" w:rsidTr="00E51FB5">
        <w:tc>
          <w:tcPr>
            <w:tcW w:w="3652" w:type="dxa"/>
          </w:tcPr>
          <w:p w:rsidR="008C66B0" w:rsidRPr="00F310A2" w:rsidRDefault="008C66B0" w:rsidP="00E51FB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lastRenderedPageBreak/>
              <w:t>Independent Study Title</w:t>
            </w:r>
          </w:p>
        </w:tc>
        <w:tc>
          <w:tcPr>
            <w:tcW w:w="4870" w:type="dxa"/>
          </w:tcPr>
          <w:p w:rsidR="008C66B0" w:rsidRPr="00DF62C8" w:rsidRDefault="00DF62C8" w:rsidP="00CD6480">
            <w:pPr>
              <w:rPr>
                <w:rFonts w:ascii="Angsana New" w:hAnsi="Angsana New" w:cs="Microsoft Sans Serif"/>
                <w:szCs w:val="28"/>
              </w:rPr>
            </w:pPr>
            <w:r w:rsidRPr="00DF62C8">
              <w:rPr>
                <w:rFonts w:ascii="Angsana New" w:eastAsia="Times New Roman" w:hAnsi="Angsana New" w:cs="Angsana New"/>
              </w:rPr>
              <w:t>Customer Satisfaction Towards Services of Krung Thai Bank Public Company Limited Branches Serving Seven Days a Week in Mueang Chiang Mai District</w:t>
            </w:r>
          </w:p>
        </w:tc>
      </w:tr>
      <w:tr w:rsidR="008C66B0" w:rsidRPr="00DE3332" w:rsidTr="00E51FB5">
        <w:tc>
          <w:tcPr>
            <w:tcW w:w="3652" w:type="dxa"/>
          </w:tcPr>
          <w:p w:rsidR="008C66B0" w:rsidRPr="00F310A2" w:rsidRDefault="008C66B0" w:rsidP="00E51FB5">
            <w:pPr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="Angsana New" w:hAnsi="Angsana New"/>
                <w:b/>
                <w:bCs/>
              </w:rPr>
              <w:t>Author</w:t>
            </w:r>
          </w:p>
        </w:tc>
        <w:tc>
          <w:tcPr>
            <w:tcW w:w="4870" w:type="dxa"/>
          </w:tcPr>
          <w:p w:rsidR="008C66B0" w:rsidRPr="00DE3332" w:rsidRDefault="008C66B0" w:rsidP="00CD6480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 xml:space="preserve">Miss </w:t>
            </w:r>
            <w:r w:rsidR="00CD6480">
              <w:rPr>
                <w:rFonts w:asciiTheme="majorBidi" w:hAnsiTheme="majorBidi" w:cstheme="majorBidi"/>
              </w:rPr>
              <w:t>Tanatcha</w:t>
            </w:r>
            <w:r w:rsidR="00372906">
              <w:rPr>
                <w:rFonts w:asciiTheme="majorBidi" w:hAnsiTheme="majorBidi" w:cstheme="majorBidi"/>
              </w:rPr>
              <w:t xml:space="preserve"> </w:t>
            </w:r>
            <w:r w:rsidR="00CD6480">
              <w:rPr>
                <w:rFonts w:asciiTheme="majorBidi" w:hAnsiTheme="majorBidi" w:cstheme="majorBidi"/>
              </w:rPr>
              <w:t>Thammachai</w:t>
            </w:r>
          </w:p>
        </w:tc>
      </w:tr>
      <w:tr w:rsidR="008C66B0" w:rsidRPr="00DE3332" w:rsidTr="00E51FB5">
        <w:tc>
          <w:tcPr>
            <w:tcW w:w="3652" w:type="dxa"/>
          </w:tcPr>
          <w:p w:rsidR="008C66B0" w:rsidRPr="00DE3332" w:rsidRDefault="008C66B0" w:rsidP="00E51FB5">
            <w:pPr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="Angsana New" w:hAnsi="Angsana New"/>
                <w:b/>
                <w:bCs/>
              </w:rPr>
              <w:t>Degree</w:t>
            </w:r>
          </w:p>
        </w:tc>
        <w:tc>
          <w:tcPr>
            <w:tcW w:w="4870" w:type="dxa"/>
          </w:tcPr>
          <w:p w:rsidR="008C66B0" w:rsidRPr="00DE3332" w:rsidRDefault="008C66B0" w:rsidP="00E51FB5">
            <w:pPr>
              <w:rPr>
                <w:rFonts w:asciiTheme="majorBidi" w:hAnsiTheme="majorBidi" w:cstheme="majorBidi"/>
              </w:rPr>
            </w:pPr>
            <w:r>
              <w:rPr>
                <w:rFonts w:ascii="Angsana New" w:hAnsi="Angsana New"/>
              </w:rPr>
              <w:t>Master of</w:t>
            </w:r>
            <w:r w:rsidR="00372906">
              <w:rPr>
                <w:rFonts w:ascii="Angsana New" w:hAnsi="Angsana New"/>
              </w:rPr>
              <w:t xml:space="preserve"> </w:t>
            </w:r>
            <w:r>
              <w:rPr>
                <w:rFonts w:ascii="Angsana New" w:hAnsi="Angsana New"/>
              </w:rPr>
              <w:t xml:space="preserve"> Business Administration</w:t>
            </w:r>
          </w:p>
        </w:tc>
      </w:tr>
      <w:tr w:rsidR="008C66B0" w:rsidRPr="00DE3332" w:rsidTr="00E51FB5">
        <w:tc>
          <w:tcPr>
            <w:tcW w:w="3652" w:type="dxa"/>
          </w:tcPr>
          <w:p w:rsidR="008C66B0" w:rsidRPr="00DE3332" w:rsidRDefault="008C66B0" w:rsidP="00E51FB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Advisor</w:t>
            </w:r>
          </w:p>
        </w:tc>
        <w:tc>
          <w:tcPr>
            <w:tcW w:w="4870" w:type="dxa"/>
          </w:tcPr>
          <w:p w:rsidR="008C66B0" w:rsidRPr="00DE3332" w:rsidRDefault="00F31E69" w:rsidP="00E51FB5">
            <w:pPr>
              <w:rPr>
                <w:rFonts w:asciiTheme="majorBidi" w:hAnsiTheme="majorBidi" w:cstheme="majorBidi"/>
              </w:rPr>
            </w:pPr>
            <w:r>
              <w:rPr>
                <w:rFonts w:ascii="Angsana New" w:hAnsi="Angsana New" w:cs="Angsana New"/>
              </w:rPr>
              <w:t xml:space="preserve">Lecturer </w:t>
            </w:r>
            <w:r w:rsidR="008C66B0">
              <w:rPr>
                <w:rFonts w:ascii="Angsana New" w:hAnsi="Angsana New" w:cs="Angsana New"/>
              </w:rPr>
              <w:t>Dr.KhongphuNimanandh</w:t>
            </w:r>
          </w:p>
        </w:tc>
      </w:tr>
    </w:tbl>
    <w:p w:rsidR="008C66B0" w:rsidRPr="007619FE" w:rsidRDefault="008C66B0" w:rsidP="008C66B0">
      <w:pPr>
        <w:spacing w:before="240"/>
        <w:rPr>
          <w:rFonts w:ascii="Angsana New" w:hAnsi="Angsana New" w:cs="Angsana New"/>
          <w:b/>
          <w:bCs/>
        </w:rPr>
      </w:pPr>
    </w:p>
    <w:p w:rsidR="008C66B0" w:rsidRDefault="008C66B0" w:rsidP="00A371E7">
      <w:pPr>
        <w:spacing w:before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C66B0" w:rsidRPr="007C6052" w:rsidRDefault="008C66B0" w:rsidP="00A371E7">
      <w:pPr>
        <w:spacing w:before="0"/>
        <w:ind w:left="2880" w:hanging="2880"/>
        <w:jc w:val="center"/>
        <w:rPr>
          <w:rFonts w:ascii="Angsana New" w:hAnsi="Angsana New"/>
          <w:b/>
          <w:bCs/>
          <w:sz w:val="36"/>
          <w:szCs w:val="36"/>
        </w:rPr>
      </w:pPr>
      <w:r w:rsidRPr="0047548F">
        <w:rPr>
          <w:rFonts w:ascii="Angsana New" w:hAnsi="Angsana New"/>
          <w:b/>
          <w:bCs/>
          <w:sz w:val="36"/>
          <w:szCs w:val="36"/>
        </w:rPr>
        <w:t>ABSTRACT</w:t>
      </w:r>
    </w:p>
    <w:p w:rsidR="008C66B0" w:rsidRDefault="008C66B0" w:rsidP="00A371E7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2545A7" w:rsidRPr="00FD6A3B" w:rsidRDefault="002545A7" w:rsidP="00A371E7">
      <w:pPr>
        <w:spacing w:before="0"/>
        <w:ind w:firstLine="720"/>
        <w:jc w:val="thaiDistribute"/>
        <w:rPr>
          <w:rFonts w:ascii="Angsana New" w:hAnsi="Angsana New" w:cs="Angsana New"/>
        </w:rPr>
      </w:pPr>
      <w:r w:rsidRPr="00FD6A3B">
        <w:rPr>
          <w:rFonts w:ascii="Angsana New" w:hAnsi="Angsana New" w:cs="Angsana New"/>
        </w:rPr>
        <w:t xml:space="preserve">The objective of this independent study aims to explore </w:t>
      </w:r>
      <w:r w:rsidR="00074516">
        <w:rPr>
          <w:rFonts w:ascii="Angsana New" w:hAnsi="Angsana New" w:cs="Microsoft Sans Serif"/>
        </w:rPr>
        <w:t>customer satisfaction towards</w:t>
      </w:r>
      <w:r w:rsidR="00CD6480">
        <w:rPr>
          <w:rFonts w:ascii="Angsana New" w:hAnsi="Angsana New" w:cs="Microsoft Sans Serif"/>
        </w:rPr>
        <w:t xml:space="preserve"> ser</w:t>
      </w:r>
      <w:r w:rsidR="00CD6480" w:rsidRPr="008C66B0">
        <w:rPr>
          <w:rFonts w:ascii="Angsana New" w:hAnsi="Angsana New" w:cs="Microsoft Sans Serif"/>
        </w:rPr>
        <w:t>vices</w:t>
      </w:r>
      <w:r w:rsidR="00CD6480">
        <w:rPr>
          <w:rFonts w:ascii="Angsana New" w:hAnsi="Angsana New" w:cs="Microsoft Sans Serif"/>
        </w:rPr>
        <w:t xml:space="preserve"> of seven-day service branch of Krung Thai Bank Public Company Limited,</w:t>
      </w:r>
      <w:r w:rsidR="00372906">
        <w:rPr>
          <w:rFonts w:ascii="Angsana New" w:hAnsi="Angsana New" w:cs="Microsoft Sans Serif"/>
        </w:rPr>
        <w:t xml:space="preserve"> </w:t>
      </w:r>
      <w:r w:rsidR="00CD6480">
        <w:rPr>
          <w:rFonts w:ascii="Angsana New" w:hAnsi="Angsana New" w:cs="Microsoft Sans Serif"/>
        </w:rPr>
        <w:t>Mueang</w:t>
      </w:r>
      <w:r w:rsidR="00372906">
        <w:rPr>
          <w:rFonts w:ascii="Angsana New" w:hAnsi="Angsana New" w:cs="Microsoft Sans Serif"/>
        </w:rPr>
        <w:t xml:space="preserve"> </w:t>
      </w:r>
      <w:r w:rsidR="00CD6480">
        <w:rPr>
          <w:rFonts w:ascii="Angsana New" w:hAnsi="Angsana New" w:cs="Microsoft Sans Serif"/>
        </w:rPr>
        <w:t>Chaing Mai District</w:t>
      </w:r>
      <w:r w:rsidRPr="00FD6A3B">
        <w:rPr>
          <w:rFonts w:ascii="Angsana New" w:hAnsi="Angsana New" w:cs="Angsana New"/>
        </w:rPr>
        <w:t xml:space="preserve">. The respondents of this study were </w:t>
      </w:r>
      <w:r w:rsidR="00CD6480">
        <w:rPr>
          <w:rFonts w:ascii="Angsana New" w:hAnsi="Angsana New" w:cs="Angsana New"/>
        </w:rPr>
        <w:t xml:space="preserve">used as the tool to collect data from 490 </w:t>
      </w:r>
      <w:r w:rsidRPr="00FD6A3B">
        <w:rPr>
          <w:rFonts w:ascii="Angsana New" w:hAnsi="Angsana New" w:cs="Angsana New"/>
        </w:rPr>
        <w:t xml:space="preserve"> samples with quota sampling method, </w:t>
      </w:r>
      <w:r w:rsidR="00CD6480">
        <w:rPr>
          <w:rFonts w:ascii="Angsana New" w:hAnsi="Angsana New" w:cs="Angsana New"/>
        </w:rPr>
        <w:t>70</w:t>
      </w:r>
      <w:r w:rsidRPr="00FD6A3B">
        <w:rPr>
          <w:rFonts w:ascii="Angsana New" w:hAnsi="Angsana New" w:cs="Angsana New"/>
        </w:rPr>
        <w:t xml:space="preserve"> samples </w:t>
      </w:r>
      <w:r w:rsidR="00CD6480">
        <w:rPr>
          <w:rFonts w:ascii="Angsana New" w:hAnsi="Angsana New" w:cs="Angsana New"/>
        </w:rPr>
        <w:t xml:space="preserve">per each </w:t>
      </w:r>
      <w:r w:rsidR="004101CD">
        <w:rPr>
          <w:rFonts w:ascii="Angsana New" w:hAnsi="Angsana New" w:cs="Angsana New"/>
        </w:rPr>
        <w:t xml:space="preserve">branch. </w:t>
      </w:r>
      <w:r w:rsidR="004101CD" w:rsidRPr="00FD6A3B">
        <w:rPr>
          <w:rFonts w:ascii="Angsana New" w:hAnsi="Angsana New" w:cs="Angsana New"/>
        </w:rPr>
        <w:t>The data were collected by using a set of questionnaires</w:t>
      </w:r>
      <w:r w:rsidR="004101CD">
        <w:rPr>
          <w:rFonts w:ascii="Angsana New" w:hAnsi="Angsana New" w:cs="Angsana New"/>
        </w:rPr>
        <w:t>. All data obtained were analyzed by the use of descriptive statistics, including frequency ,percentage and mean.</w:t>
      </w:r>
    </w:p>
    <w:p w:rsidR="005A5D62" w:rsidRDefault="002545A7" w:rsidP="002545A7">
      <w:pPr>
        <w:spacing w:before="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 xml:space="preserve">Based upon the findings, most </w:t>
      </w:r>
      <w:r w:rsidR="00C47801">
        <w:rPr>
          <w:rFonts w:ascii="Angsana New" w:hAnsi="Angsana New" w:cs="Angsana New"/>
        </w:rPr>
        <w:t xml:space="preserve">respondents were female </w:t>
      </w:r>
      <w:r>
        <w:rPr>
          <w:rFonts w:ascii="Angsana New" w:hAnsi="Angsana New" w:cs="Angsana New"/>
        </w:rPr>
        <w:t xml:space="preserve">. They are </w:t>
      </w:r>
      <w:r w:rsidR="00C47801">
        <w:rPr>
          <w:rFonts w:ascii="Angsana New" w:hAnsi="Angsana New" w:cs="Angsana New"/>
        </w:rPr>
        <w:t>21-30 years old with Bachelor’s degree. They were mostly a company employee earning average monthly income at the amount 10,001-20,000 Baht. They had become the customer of the bank for 2-3 years, the</w:t>
      </w:r>
      <w:r w:rsidR="00631F05">
        <w:rPr>
          <w:rFonts w:ascii="Angsana New" w:hAnsi="Angsana New" w:cs="Angsana New"/>
        </w:rPr>
        <w:t xml:space="preserve">y udes to take the different service namely deposit service </w:t>
      </w:r>
      <w:r w:rsidR="005A5D62">
        <w:rPr>
          <w:rFonts w:ascii="Angsana New" w:hAnsi="Angsana New" w:cs="Angsana New"/>
        </w:rPr>
        <w:t>through saving, loan service through overdraft and other service through ATM/Visa</w:t>
      </w:r>
    </w:p>
    <w:p w:rsidR="00790116" w:rsidRDefault="002545A7" w:rsidP="00700F28">
      <w:pPr>
        <w:spacing w:before="0"/>
        <w:jc w:val="thaiDistribute"/>
        <w:rPr>
          <w:rFonts w:ascii="Angsana New" w:hAnsi="Angsana New" w:cs="Microsoft Sans Serif"/>
        </w:rPr>
      </w:pPr>
      <w:r>
        <w:rPr>
          <w:rFonts w:ascii="Angsana New" w:hAnsi="Angsana New" w:cs="Angsana New"/>
        </w:rPr>
        <w:tab/>
        <w:t xml:space="preserve">The </w:t>
      </w:r>
      <w:r w:rsidR="005A5D62">
        <w:rPr>
          <w:rFonts w:ascii="Angsana New" w:hAnsi="Angsana New" w:cs="Angsana New"/>
        </w:rPr>
        <w:t>findings presented that the respondents paid the highest importance on sub-factors of all service marketing mix factors were as follows. In People factor,</w:t>
      </w:r>
      <w:r w:rsidR="005A5D62">
        <w:rPr>
          <w:rFonts w:ascii="Angsana New" w:hAnsi="Angsana New" w:cs="Microsoft Sans Serif"/>
        </w:rPr>
        <w:t xml:space="preserve"> </w:t>
      </w:r>
      <w:r w:rsidR="00803F98">
        <w:rPr>
          <w:rFonts w:ascii="Angsana New" w:hAnsi="Angsana New" w:cs="Microsoft Sans Serif"/>
        </w:rPr>
        <w:t>Knowledge and skill</w:t>
      </w:r>
      <w:r w:rsidR="00074516">
        <w:rPr>
          <w:rFonts w:ascii="Angsana New" w:hAnsi="Angsana New" w:cs="Microsoft Sans Serif"/>
        </w:rPr>
        <w:t xml:space="preserve"> of staff.</w:t>
      </w:r>
      <w:r w:rsidR="00323431">
        <w:rPr>
          <w:rFonts w:ascii="Angsana New" w:hAnsi="Angsana New" w:cs="Microsoft Sans Serif"/>
        </w:rPr>
        <w:t xml:space="preserve"> </w:t>
      </w:r>
      <w:r w:rsidR="00074516">
        <w:rPr>
          <w:rFonts w:ascii="Angsana New" w:hAnsi="Angsana New" w:cs="Microsoft Sans Serif"/>
        </w:rPr>
        <w:t xml:space="preserve">In Physical evidence factor, </w:t>
      </w:r>
      <w:r w:rsidR="00323431">
        <w:rPr>
          <w:rFonts w:ascii="Angsana New" w:hAnsi="Angsana New" w:cs="Microsoft Sans Serif"/>
        </w:rPr>
        <w:t>w</w:t>
      </w:r>
      <w:r w:rsidR="006F523B">
        <w:rPr>
          <w:rFonts w:ascii="Angsana New" w:hAnsi="Angsana New" w:cs="Microsoft Sans Serif"/>
        </w:rPr>
        <w:t xml:space="preserve">ell arrangement of stationeries and banking forms. In Process factor, the highest important was </w:t>
      </w:r>
      <w:r w:rsidR="00B64725">
        <w:rPr>
          <w:rFonts w:ascii="Angsana New" w:hAnsi="Angsana New" w:cs="Microsoft Sans Serif"/>
        </w:rPr>
        <w:t>correctly in process</w:t>
      </w:r>
      <w:r w:rsidR="00803F98">
        <w:rPr>
          <w:rFonts w:ascii="Angsana New" w:hAnsi="Angsana New" w:cs="Microsoft Sans Serif"/>
        </w:rPr>
        <w:t>. In Place factor, the location was next to the office. In</w:t>
      </w:r>
      <w:r w:rsidR="009D28E3">
        <w:rPr>
          <w:rFonts w:ascii="Angsana New" w:hAnsi="Angsana New" w:cs="Microsoft Sans Serif"/>
        </w:rPr>
        <w:t xml:space="preserve"> Product factor, the famous of Bank .In Price factor, showing fee rate in actually. In Promotion factor,the staff provide to service the customer from the first step.</w:t>
      </w:r>
    </w:p>
    <w:p w:rsidR="00B64725" w:rsidRDefault="00B64725" w:rsidP="00B64725">
      <w:pPr>
        <w:spacing w:before="0"/>
        <w:ind w:firstLine="720"/>
        <w:jc w:val="thaiDistribute"/>
        <w:rPr>
          <w:rFonts w:ascii="Angsana New" w:hAnsi="Angsana New" w:cs="Microsoft Sans Serif"/>
        </w:rPr>
      </w:pPr>
      <w:r>
        <w:rPr>
          <w:rFonts w:ascii="Angsana New" w:hAnsi="Angsana New" w:cs="Angsana New"/>
        </w:rPr>
        <w:t>The findings presented that the respondents paid the highest satisfaction</w:t>
      </w:r>
      <w:r w:rsidR="009D28E3" w:rsidRPr="009D28E3">
        <w:rPr>
          <w:rFonts w:ascii="Angsana New" w:hAnsi="Angsana New" w:cs="Angsana New"/>
        </w:rPr>
        <w:t xml:space="preserve"> </w:t>
      </w:r>
      <w:r w:rsidR="009D28E3">
        <w:rPr>
          <w:rFonts w:ascii="Angsana New" w:hAnsi="Angsana New" w:cs="Angsana New"/>
        </w:rPr>
        <w:t>on sub-factors of all service marketing mix factors were as follows. In</w:t>
      </w:r>
      <w:r>
        <w:rPr>
          <w:rFonts w:ascii="Angsana New" w:hAnsi="Angsana New" w:cs="Angsana New"/>
        </w:rPr>
        <w:t xml:space="preserve"> People factor ,</w:t>
      </w:r>
      <w:r>
        <w:rPr>
          <w:rFonts w:ascii="Angsana New" w:hAnsi="Angsana New" w:cs="Microsoft Sans Serif"/>
        </w:rPr>
        <w:t xml:space="preserve">Service equality that staff </w:t>
      </w:r>
      <w:r>
        <w:rPr>
          <w:rFonts w:ascii="Angsana New" w:hAnsi="Angsana New" w:cs="Microsoft Sans Serif"/>
        </w:rPr>
        <w:lastRenderedPageBreak/>
        <w:t>offered to customers ,</w:t>
      </w:r>
      <w:r w:rsidR="00323431">
        <w:rPr>
          <w:rFonts w:ascii="Angsana New" w:hAnsi="Angsana New" w:cs="Microsoft Sans Serif"/>
        </w:rPr>
        <w:t xml:space="preserve"> </w:t>
      </w:r>
      <w:r>
        <w:rPr>
          <w:rFonts w:ascii="Angsana New" w:hAnsi="Angsana New" w:cs="Microsoft Sans Serif"/>
        </w:rPr>
        <w:t>friendly of staff.</w:t>
      </w:r>
      <w:r w:rsidR="00323431">
        <w:rPr>
          <w:rFonts w:ascii="Angsana New" w:hAnsi="Angsana New" w:cs="Microsoft Sans Serif"/>
        </w:rPr>
        <w:t xml:space="preserve"> In Product factor, the famous of Bank. In Place factor, the location was next to the office. In Price factor, showing fee rate in actually </w:t>
      </w:r>
      <w:r>
        <w:rPr>
          <w:rFonts w:ascii="Angsana New" w:hAnsi="Angsana New" w:cs="Microsoft Sans Serif"/>
        </w:rPr>
        <w:t xml:space="preserve">In Physical evidence factor, </w:t>
      </w:r>
      <w:r w:rsidR="00323431">
        <w:rPr>
          <w:rFonts w:ascii="Angsana New" w:hAnsi="Angsana New" w:cs="Microsoft Sans Serif"/>
        </w:rPr>
        <w:t xml:space="preserve">the clean of office . In Promotion factor, advertise by brochure. In Process factor, correctly and immediately in process. </w:t>
      </w:r>
    </w:p>
    <w:p w:rsidR="00074516" w:rsidRDefault="00074516" w:rsidP="00700F28">
      <w:pPr>
        <w:spacing w:before="0"/>
        <w:jc w:val="thaiDistribute"/>
        <w:rPr>
          <w:rFonts w:ascii="Angsana New" w:hAnsi="Angsana New" w:cs="Microsoft Sans Serif"/>
        </w:rPr>
      </w:pPr>
      <w:r>
        <w:rPr>
          <w:rFonts w:ascii="Angsana New" w:hAnsi="Angsana New" w:cs="Microsoft Sans Serif"/>
        </w:rPr>
        <w:tab/>
        <w:t xml:space="preserve">According to the Important-Performance Analysis : IPA ,the findings presented that sub-factors, as found in Quadrant A : the sub-factors that were urgently needed to get </w:t>
      </w:r>
      <w:r w:rsidR="006A5C0A">
        <w:rPr>
          <w:rFonts w:ascii="Angsana New" w:hAnsi="Angsana New" w:cs="Microsoft Sans Serif"/>
        </w:rPr>
        <w:t xml:space="preserve">improved, were the well arrangement of stationeries and </w:t>
      </w:r>
      <w:r w:rsidR="00223E07">
        <w:rPr>
          <w:rFonts w:ascii="Angsana New" w:hAnsi="Angsana New" w:cs="Microsoft Sans Serif"/>
        </w:rPr>
        <w:t xml:space="preserve">banking forms, </w:t>
      </w:r>
      <w:r w:rsidR="006A5C0A">
        <w:rPr>
          <w:rFonts w:ascii="Angsana New" w:hAnsi="Angsana New" w:cs="Microsoft Sans Serif"/>
        </w:rPr>
        <w:t xml:space="preserve">decorate by new modern style </w:t>
      </w:r>
      <w:r w:rsidR="00223E07">
        <w:rPr>
          <w:rFonts w:ascii="Angsana New" w:hAnsi="Angsana New" w:cs="Microsoft Sans Serif"/>
        </w:rPr>
        <w:t>, the sufficient number of staff in service, the number of counter in service and suitable time for wa</w:t>
      </w:r>
      <w:r w:rsidR="00607365">
        <w:rPr>
          <w:rFonts w:ascii="Angsana New" w:hAnsi="Angsana New" w:cs="Microsoft Sans Serif"/>
        </w:rPr>
        <w:t>i</w:t>
      </w:r>
      <w:r w:rsidR="00223E07">
        <w:rPr>
          <w:rFonts w:ascii="Angsana New" w:hAnsi="Angsana New" w:cs="Microsoft Sans Serif"/>
        </w:rPr>
        <w:t>ting. These mentioned sub-factors were found in Physical evidence and Process.</w:t>
      </w:r>
    </w:p>
    <w:p w:rsidR="00700F28" w:rsidRDefault="00223E07" w:rsidP="00323431">
      <w:pPr>
        <w:spacing w:before="0"/>
        <w:jc w:val="thaiDistribute"/>
        <w:rPr>
          <w:rFonts w:ascii="Angsana New" w:hAnsi="Angsana New" w:cs="Angsana New"/>
        </w:rPr>
      </w:pPr>
      <w:r>
        <w:rPr>
          <w:rFonts w:ascii="Angsana New" w:hAnsi="Angsana New" w:cs="Microsoft Sans Serif"/>
        </w:rPr>
        <w:tab/>
      </w:r>
    </w:p>
    <w:p w:rsidR="00700F28" w:rsidRDefault="00700F28" w:rsidP="0086651F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sectPr w:rsidR="00700F28" w:rsidSect="00A37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985" w:left="1985" w:header="709" w:footer="964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DB" w:rsidRDefault="00125ADB" w:rsidP="00A359D0">
      <w:pPr>
        <w:spacing w:before="0"/>
      </w:pPr>
      <w:r>
        <w:separator/>
      </w:r>
    </w:p>
  </w:endnote>
  <w:endnote w:type="continuationSeparator" w:id="0">
    <w:p w:rsidR="00125ADB" w:rsidRDefault="00125ADB" w:rsidP="00A359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53" w:rsidRDefault="00D708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2011"/>
      <w:docPartObj>
        <w:docPartGallery w:val="Page Numbers (Bottom of Page)"/>
        <w:docPartUnique/>
      </w:docPartObj>
    </w:sdtPr>
    <w:sdtEndPr/>
    <w:sdtContent>
      <w:p w:rsidR="002D4001" w:rsidRDefault="00334095">
        <w:pPr>
          <w:pStyle w:val="Footer"/>
          <w:jc w:val="center"/>
        </w:pPr>
        <w:r w:rsidRPr="008C66B0">
          <w:rPr>
            <w:rFonts w:asciiTheme="majorBidi" w:hAnsiTheme="majorBidi" w:cstheme="majorBidi"/>
            <w:szCs w:val="32"/>
          </w:rPr>
          <w:fldChar w:fldCharType="begin"/>
        </w:r>
        <w:r w:rsidR="002D4001" w:rsidRPr="008C66B0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8C66B0">
          <w:rPr>
            <w:rFonts w:asciiTheme="majorBidi" w:hAnsiTheme="majorBidi" w:cstheme="majorBidi"/>
            <w:szCs w:val="32"/>
          </w:rPr>
          <w:fldChar w:fldCharType="separate"/>
        </w:r>
        <w:r w:rsidR="00D70853" w:rsidRPr="00D70853">
          <w:rPr>
            <w:rFonts w:asciiTheme="majorBidi" w:hAnsiTheme="majorBidi" w:cstheme="majorBidi"/>
            <w:noProof/>
            <w:szCs w:val="32"/>
            <w:cs/>
            <w:lang w:val="th-TH"/>
          </w:rPr>
          <w:t>ช</w:t>
        </w:r>
        <w:r w:rsidRPr="008C66B0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2D4001" w:rsidRDefault="002D40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53" w:rsidRDefault="00D70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DB" w:rsidRDefault="00125ADB" w:rsidP="00A359D0">
      <w:pPr>
        <w:spacing w:before="0"/>
      </w:pPr>
      <w:r>
        <w:separator/>
      </w:r>
    </w:p>
  </w:footnote>
  <w:footnote w:type="continuationSeparator" w:id="0">
    <w:p w:rsidR="00125ADB" w:rsidRDefault="00125ADB" w:rsidP="00A359D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53" w:rsidRDefault="00D708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8739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ช้าง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53" w:rsidRDefault="00D708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8740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ช้าง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53" w:rsidRDefault="00D708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8738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ช้าง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6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55D11"/>
    <w:rsid w:val="0006616B"/>
    <w:rsid w:val="00074516"/>
    <w:rsid w:val="000A22EC"/>
    <w:rsid w:val="000D19AC"/>
    <w:rsid w:val="000D423B"/>
    <w:rsid w:val="00125ADB"/>
    <w:rsid w:val="00184C86"/>
    <w:rsid w:val="001F0E41"/>
    <w:rsid w:val="00223E07"/>
    <w:rsid w:val="002545A7"/>
    <w:rsid w:val="0027716F"/>
    <w:rsid w:val="002B013B"/>
    <w:rsid w:val="002C72F9"/>
    <w:rsid w:val="002C7459"/>
    <w:rsid w:val="002D4001"/>
    <w:rsid w:val="00323431"/>
    <w:rsid w:val="003250CA"/>
    <w:rsid w:val="003268A5"/>
    <w:rsid w:val="00334095"/>
    <w:rsid w:val="00334988"/>
    <w:rsid w:val="00372906"/>
    <w:rsid w:val="00373966"/>
    <w:rsid w:val="003B24F7"/>
    <w:rsid w:val="003D360F"/>
    <w:rsid w:val="003F3FFB"/>
    <w:rsid w:val="004101CD"/>
    <w:rsid w:val="00432778"/>
    <w:rsid w:val="00435251"/>
    <w:rsid w:val="0045241F"/>
    <w:rsid w:val="0049782B"/>
    <w:rsid w:val="004C26F3"/>
    <w:rsid w:val="00511260"/>
    <w:rsid w:val="00530BBE"/>
    <w:rsid w:val="0059477E"/>
    <w:rsid w:val="005A5D62"/>
    <w:rsid w:val="005E14A4"/>
    <w:rsid w:val="005F7278"/>
    <w:rsid w:val="00607365"/>
    <w:rsid w:val="00631F05"/>
    <w:rsid w:val="00675D93"/>
    <w:rsid w:val="006A5C0A"/>
    <w:rsid w:val="006C61EB"/>
    <w:rsid w:val="006E53D6"/>
    <w:rsid w:val="006F523B"/>
    <w:rsid w:val="00700F28"/>
    <w:rsid w:val="0072090C"/>
    <w:rsid w:val="00721F00"/>
    <w:rsid w:val="007619FE"/>
    <w:rsid w:val="00770637"/>
    <w:rsid w:val="00790116"/>
    <w:rsid w:val="007A6841"/>
    <w:rsid w:val="007E6164"/>
    <w:rsid w:val="00803F98"/>
    <w:rsid w:val="00815F64"/>
    <w:rsid w:val="00823420"/>
    <w:rsid w:val="00853402"/>
    <w:rsid w:val="00855D11"/>
    <w:rsid w:val="0086651F"/>
    <w:rsid w:val="00891BF2"/>
    <w:rsid w:val="008B35A5"/>
    <w:rsid w:val="008C66B0"/>
    <w:rsid w:val="008C701B"/>
    <w:rsid w:val="0091002A"/>
    <w:rsid w:val="00993057"/>
    <w:rsid w:val="009968A9"/>
    <w:rsid w:val="009D28E3"/>
    <w:rsid w:val="009D5299"/>
    <w:rsid w:val="009D795C"/>
    <w:rsid w:val="00A34C0F"/>
    <w:rsid w:val="00A359D0"/>
    <w:rsid w:val="00A371E7"/>
    <w:rsid w:val="00AD20C7"/>
    <w:rsid w:val="00AF5238"/>
    <w:rsid w:val="00AF5376"/>
    <w:rsid w:val="00B03619"/>
    <w:rsid w:val="00B060AA"/>
    <w:rsid w:val="00B103CA"/>
    <w:rsid w:val="00B10AB6"/>
    <w:rsid w:val="00B30F9E"/>
    <w:rsid w:val="00B43D4C"/>
    <w:rsid w:val="00B64725"/>
    <w:rsid w:val="00B66337"/>
    <w:rsid w:val="00BB50F3"/>
    <w:rsid w:val="00BF227D"/>
    <w:rsid w:val="00C47801"/>
    <w:rsid w:val="00C55715"/>
    <w:rsid w:val="00C866E6"/>
    <w:rsid w:val="00CA4343"/>
    <w:rsid w:val="00CD6480"/>
    <w:rsid w:val="00D23951"/>
    <w:rsid w:val="00D70853"/>
    <w:rsid w:val="00D764B5"/>
    <w:rsid w:val="00DC3264"/>
    <w:rsid w:val="00DD2C2B"/>
    <w:rsid w:val="00DF5756"/>
    <w:rsid w:val="00DF62C8"/>
    <w:rsid w:val="00E02C20"/>
    <w:rsid w:val="00E27B06"/>
    <w:rsid w:val="00E51FB5"/>
    <w:rsid w:val="00E5378B"/>
    <w:rsid w:val="00E82C71"/>
    <w:rsid w:val="00EB714E"/>
    <w:rsid w:val="00F31E69"/>
    <w:rsid w:val="00F64230"/>
    <w:rsid w:val="00F70D9D"/>
    <w:rsid w:val="00FA6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D11"/>
    <w:pPr>
      <w:spacing w:before="120" w:after="0" w:line="240" w:lineRule="auto"/>
    </w:pPr>
    <w:rPr>
      <w:rFonts w:ascii="AngsanaUPC" w:eastAsia="Calibri" w:hAnsi="AngsanaUPC" w:cs="AngsanaUPC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5D11"/>
    <w:pPr>
      <w:keepNext/>
      <w:spacing w:before="240" w:after="60" w:line="276" w:lineRule="auto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55D11"/>
    <w:rPr>
      <w:rFonts w:ascii="Calibri" w:eastAsia="Times New Roman" w:hAnsi="Calibri" w:cs="Cordia New"/>
      <w:b/>
      <w:bCs/>
      <w:sz w:val="28"/>
      <w:szCs w:val="35"/>
    </w:rPr>
  </w:style>
  <w:style w:type="paragraph" w:styleId="ListParagraph">
    <w:name w:val="List Paragraph"/>
    <w:basedOn w:val="Normal"/>
    <w:uiPriority w:val="34"/>
    <w:qFormat/>
    <w:rsid w:val="00855D11"/>
    <w:pPr>
      <w:spacing w:before="0"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855D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5D11"/>
    <w:rPr>
      <w:b/>
      <w:bCs/>
    </w:rPr>
  </w:style>
  <w:style w:type="table" w:styleId="TableGrid">
    <w:name w:val="Table Grid"/>
    <w:basedOn w:val="TableNormal"/>
    <w:uiPriority w:val="59"/>
    <w:rsid w:val="002B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59D0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359D0"/>
    <w:rPr>
      <w:rFonts w:ascii="AngsanaUPC" w:eastAsia="Calibri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A359D0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359D0"/>
    <w:rPr>
      <w:rFonts w:ascii="AngsanaUPC" w:eastAsia="Calibri" w:hAnsi="AngsanaUPC" w:cs="Angsana New"/>
      <w:sz w:val="32"/>
      <w:szCs w:val="40"/>
    </w:rPr>
  </w:style>
  <w:style w:type="character" w:styleId="PageNumber">
    <w:name w:val="page number"/>
    <w:basedOn w:val="DefaultParagraphFont"/>
    <w:rsid w:val="00D23951"/>
  </w:style>
  <w:style w:type="paragraph" w:styleId="BalloonText">
    <w:name w:val="Balloon Text"/>
    <w:basedOn w:val="Normal"/>
    <w:link w:val="BalloonTextChar"/>
    <w:uiPriority w:val="99"/>
    <w:semiHidden/>
    <w:unhideWhenUsed/>
    <w:rsid w:val="00074516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516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user</cp:lastModifiedBy>
  <cp:revision>18</cp:revision>
  <cp:lastPrinted>2015-10-06T02:56:00Z</cp:lastPrinted>
  <dcterms:created xsi:type="dcterms:W3CDTF">2015-09-19T16:25:00Z</dcterms:created>
  <dcterms:modified xsi:type="dcterms:W3CDTF">2015-10-06T06:35:00Z</dcterms:modified>
</cp:coreProperties>
</file>