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AE" w:rsidRDefault="00B83BAE" w:rsidP="007E6CF0">
      <w:pPr>
        <w:spacing w:after="0" w:line="240" w:lineRule="auto"/>
        <w:ind w:left="3600" w:hanging="3600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</w:p>
    <w:p w:rsidR="00923A08" w:rsidRPr="00A8462D" w:rsidRDefault="00CB7FD6" w:rsidP="007E6CF0">
      <w:pPr>
        <w:spacing w:after="0" w:line="240" w:lineRule="auto"/>
        <w:ind w:left="3600" w:hanging="360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หัวข้อ</w:t>
      </w:r>
      <w:r w:rsidR="009E0EF6" w:rsidRPr="00A8462D">
        <w:rPr>
          <w:rFonts w:ascii="Angsana New" w:hAnsi="Angsana New" w:cs="Angsana New"/>
          <w:b/>
          <w:bCs/>
          <w:sz w:val="32"/>
          <w:szCs w:val="32"/>
          <w:cs/>
        </w:rPr>
        <w:t>การค้นคว้า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แบบ</w:t>
      </w:r>
      <w:r w:rsidR="009E0EF6" w:rsidRPr="00A8462D">
        <w:rPr>
          <w:rFonts w:ascii="Angsana New" w:hAnsi="Angsana New" w:cs="Angsana New"/>
          <w:b/>
          <w:bCs/>
          <w:sz w:val="32"/>
          <w:szCs w:val="32"/>
          <w:cs/>
        </w:rPr>
        <w:t>อิสระ</w:t>
      </w:r>
      <w:r w:rsidR="009E0EF6" w:rsidRPr="00A8462D">
        <w:rPr>
          <w:rFonts w:ascii="Angsana New" w:hAnsi="Angsana New" w:cs="Angsana New" w:hint="cs"/>
          <w:sz w:val="32"/>
          <w:szCs w:val="32"/>
          <w:cs/>
        </w:rPr>
        <w:tab/>
      </w:r>
      <w:r w:rsidR="00137DAC">
        <w:rPr>
          <w:rFonts w:ascii="Angsana New" w:hAnsi="Angsana New" w:cs="Angsana New" w:hint="cs"/>
          <w:sz w:val="32"/>
          <w:szCs w:val="32"/>
          <w:cs/>
        </w:rPr>
        <w:t>การศึกษาความเป็นไปได้ของการลงทุนธุรกิจผลิตภาพยนตร์โฆษณาทางโทรทัศน์ในจังหวัดเชียงใหม่</w:t>
      </w:r>
    </w:p>
    <w:p w:rsidR="007E6CF0" w:rsidRPr="00A8462D" w:rsidRDefault="007E6CF0" w:rsidP="009E0EF6">
      <w:pPr>
        <w:spacing w:after="0" w:line="240" w:lineRule="auto"/>
        <w:ind w:left="1440" w:firstLine="720"/>
        <w:rPr>
          <w:rFonts w:ascii="Angsana New" w:hAnsi="Angsana New" w:cs="Angsana New"/>
          <w:sz w:val="32"/>
          <w:szCs w:val="32"/>
        </w:rPr>
      </w:pPr>
    </w:p>
    <w:p w:rsidR="009E0EF6" w:rsidRPr="00A8462D" w:rsidRDefault="009E0EF6" w:rsidP="009E0EF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A8462D">
        <w:rPr>
          <w:rFonts w:ascii="Angsana New" w:hAnsi="Angsana New" w:cs="Angsana New" w:hint="cs"/>
          <w:b/>
          <w:bCs/>
          <w:sz w:val="32"/>
          <w:szCs w:val="32"/>
          <w:cs/>
        </w:rPr>
        <w:t>ผู้เขียน</w:t>
      </w:r>
      <w:r w:rsidRPr="00A846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8462D">
        <w:rPr>
          <w:rFonts w:ascii="Angsana New" w:hAnsi="Angsana New" w:cs="Angsana New" w:hint="cs"/>
          <w:sz w:val="32"/>
          <w:szCs w:val="32"/>
          <w:cs/>
        </w:rPr>
        <w:tab/>
      </w:r>
      <w:r w:rsidRPr="00A8462D">
        <w:rPr>
          <w:rFonts w:ascii="Angsana New" w:hAnsi="Angsana New" w:cs="Angsana New" w:hint="cs"/>
          <w:sz w:val="32"/>
          <w:szCs w:val="32"/>
          <w:cs/>
        </w:rPr>
        <w:tab/>
      </w:r>
      <w:r w:rsidR="007E6CF0" w:rsidRPr="00A8462D">
        <w:rPr>
          <w:rFonts w:ascii="Angsana New" w:hAnsi="Angsana New" w:cs="Angsana New" w:hint="cs"/>
          <w:sz w:val="32"/>
          <w:szCs w:val="32"/>
          <w:cs/>
        </w:rPr>
        <w:tab/>
      </w:r>
      <w:r w:rsidR="007E6CF0" w:rsidRPr="00A8462D">
        <w:rPr>
          <w:rFonts w:ascii="Angsana New" w:hAnsi="Angsana New" w:cs="Angsana New" w:hint="cs"/>
          <w:sz w:val="32"/>
          <w:szCs w:val="32"/>
          <w:cs/>
        </w:rPr>
        <w:tab/>
      </w:r>
      <w:r w:rsidR="00137DAC">
        <w:rPr>
          <w:rFonts w:ascii="Angsana New" w:hAnsi="Angsana New" w:cs="Angsana New" w:hint="cs"/>
          <w:sz w:val="32"/>
          <w:szCs w:val="32"/>
          <w:cs/>
        </w:rPr>
        <w:t>ร้อย</w:t>
      </w:r>
      <w:proofErr w:type="spellStart"/>
      <w:r w:rsidR="00137DAC">
        <w:rPr>
          <w:rFonts w:ascii="Angsana New" w:hAnsi="Angsana New" w:cs="Angsana New" w:hint="cs"/>
          <w:sz w:val="32"/>
          <w:szCs w:val="32"/>
          <w:cs/>
        </w:rPr>
        <w:t>ตรีฐิพัฒน์</w:t>
      </w:r>
      <w:proofErr w:type="spellEnd"/>
      <w:r w:rsidR="00137DAC">
        <w:rPr>
          <w:rFonts w:ascii="Angsana New" w:hAnsi="Angsana New" w:cs="Angsana New" w:hint="cs"/>
          <w:sz w:val="32"/>
          <w:szCs w:val="32"/>
          <w:cs/>
        </w:rPr>
        <w:t xml:space="preserve">  ทินกร ณ อยุธยา</w:t>
      </w:r>
    </w:p>
    <w:p w:rsidR="007E6CF0" w:rsidRPr="00A8462D" w:rsidRDefault="007E6CF0" w:rsidP="009E0EF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7E6CF0" w:rsidRPr="00A8462D" w:rsidRDefault="009E0EF6" w:rsidP="007E6CF0">
      <w:pPr>
        <w:spacing w:after="0" w:line="240" w:lineRule="auto"/>
        <w:rPr>
          <w:rFonts w:ascii="Angsana New" w:hAnsi="Angsana New" w:cs="Angsana New"/>
        </w:rPr>
      </w:pPr>
      <w:r w:rsidRPr="00A8462D">
        <w:rPr>
          <w:rFonts w:ascii="Angsana New" w:hAnsi="Angsana New" w:cs="Angsana New" w:hint="cs"/>
          <w:b/>
          <w:bCs/>
          <w:sz w:val="32"/>
          <w:szCs w:val="32"/>
          <w:cs/>
        </w:rPr>
        <w:t>ปริญญา</w:t>
      </w:r>
      <w:r w:rsidRPr="00A846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8462D">
        <w:rPr>
          <w:rFonts w:ascii="Angsana New" w:hAnsi="Angsana New" w:cs="Angsana New" w:hint="cs"/>
          <w:sz w:val="32"/>
          <w:szCs w:val="32"/>
          <w:cs/>
        </w:rPr>
        <w:tab/>
      </w:r>
      <w:r w:rsidRPr="00A8462D">
        <w:rPr>
          <w:rFonts w:ascii="Angsana New" w:hAnsi="Angsana New" w:cs="Angsana New" w:hint="cs"/>
          <w:sz w:val="32"/>
          <w:szCs w:val="32"/>
          <w:cs/>
        </w:rPr>
        <w:tab/>
      </w:r>
      <w:r w:rsidR="007E6CF0" w:rsidRPr="00A8462D">
        <w:rPr>
          <w:rFonts w:ascii="Angsana New" w:hAnsi="Angsana New" w:cs="Angsana New" w:hint="cs"/>
          <w:sz w:val="32"/>
          <w:szCs w:val="32"/>
          <w:cs/>
        </w:rPr>
        <w:tab/>
      </w:r>
      <w:r w:rsidR="007E6CF0" w:rsidRPr="00A8462D">
        <w:rPr>
          <w:rFonts w:ascii="Angsana New" w:hAnsi="Angsana New" w:cs="Angsana New" w:hint="cs"/>
          <w:sz w:val="32"/>
          <w:szCs w:val="32"/>
          <w:cs/>
        </w:rPr>
        <w:tab/>
      </w:r>
      <w:r w:rsidR="00CB7FD6">
        <w:rPr>
          <w:rFonts w:ascii="Angsana New" w:hAnsi="Angsana New" w:cs="Angsana New" w:hint="cs"/>
          <w:sz w:val="32"/>
          <w:szCs w:val="32"/>
          <w:cs/>
        </w:rPr>
        <w:t>บริหารธุรกิจมหาบัณฑิต</w:t>
      </w:r>
    </w:p>
    <w:p w:rsidR="007E6CF0" w:rsidRPr="00A8462D" w:rsidRDefault="007E6CF0" w:rsidP="007E6CF0">
      <w:pPr>
        <w:spacing w:after="0" w:line="240" w:lineRule="auto"/>
        <w:rPr>
          <w:rFonts w:ascii="Angsana New" w:hAnsi="Angsana New" w:cs="Angsana New"/>
        </w:rPr>
      </w:pPr>
    </w:p>
    <w:p w:rsidR="009E0EF6" w:rsidRPr="00E346BF" w:rsidRDefault="007E6CF0" w:rsidP="007E6CF0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346BF">
        <w:rPr>
          <w:rFonts w:ascii="Angsana New" w:hAnsi="Angsana New" w:cs="Angsana New"/>
        </w:rPr>
        <w:t xml:space="preserve"> </w:t>
      </w:r>
      <w:r w:rsidRPr="00E346BF">
        <w:rPr>
          <w:rFonts w:ascii="Angsana New" w:hAnsi="Angsana New" w:cs="Angsana New"/>
          <w:b/>
          <w:bCs/>
          <w:sz w:val="32"/>
          <w:szCs w:val="32"/>
          <w:cs/>
        </w:rPr>
        <w:t>อาจารย์ที่ปรึกษา</w:t>
      </w:r>
      <w:r w:rsidR="00CB7FD6" w:rsidRPr="00E346B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CB7FD6" w:rsidRPr="00E346B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CB7FD6" w:rsidRPr="00E346BF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E346BF">
        <w:rPr>
          <w:rFonts w:ascii="Angsana New" w:hAnsi="Angsana New" w:cs="Angsana New"/>
          <w:b/>
          <w:bCs/>
          <w:sz w:val="32"/>
          <w:szCs w:val="32"/>
        </w:rPr>
        <w:tab/>
      </w:r>
      <w:r w:rsidR="00137DAC" w:rsidRPr="00E346BF">
        <w:rPr>
          <w:rFonts w:ascii="Angsana New" w:hAnsi="Angsana New" w:cs="Angsana New" w:hint="cs"/>
          <w:sz w:val="32"/>
          <w:szCs w:val="32"/>
          <w:cs/>
        </w:rPr>
        <w:t>รอง</w:t>
      </w:r>
      <w:r w:rsidRPr="00E346BF">
        <w:rPr>
          <w:rFonts w:ascii="Angsana New" w:hAnsi="Angsana New" w:cs="Angsana New"/>
          <w:sz w:val="32"/>
          <w:szCs w:val="32"/>
          <w:cs/>
        </w:rPr>
        <w:t>ศาสตราจารย์</w:t>
      </w:r>
      <w:r w:rsidR="00B83BAE">
        <w:rPr>
          <w:rFonts w:ascii="Angsana New" w:hAnsi="Angsana New" w:cs="Angsana New" w:hint="cs"/>
          <w:sz w:val="32"/>
          <w:szCs w:val="32"/>
          <w:cs/>
        </w:rPr>
        <w:t xml:space="preserve"> ดร.</w:t>
      </w:r>
      <w:r w:rsidR="003238E1">
        <w:rPr>
          <w:rFonts w:ascii="Angsana New" w:hAnsi="Angsana New" w:cs="Angsana New" w:hint="cs"/>
          <w:sz w:val="32"/>
          <w:szCs w:val="32"/>
          <w:cs/>
        </w:rPr>
        <w:t>รวี  ลง</w:t>
      </w:r>
      <w:proofErr w:type="spellStart"/>
      <w:r w:rsidR="003238E1">
        <w:rPr>
          <w:rFonts w:ascii="Angsana New" w:hAnsi="Angsana New" w:cs="Angsana New" w:hint="cs"/>
          <w:sz w:val="32"/>
          <w:szCs w:val="32"/>
          <w:cs/>
        </w:rPr>
        <w:t>กานี</w:t>
      </w:r>
      <w:proofErr w:type="spellEnd"/>
    </w:p>
    <w:p w:rsidR="008C1148" w:rsidRPr="00A8462D" w:rsidRDefault="008C1148" w:rsidP="007E6CF0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C1148" w:rsidRPr="0035396E" w:rsidRDefault="008C1148" w:rsidP="008C1148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35396E">
        <w:rPr>
          <w:rFonts w:ascii="Angsana New" w:hAnsi="Angsana New" w:cs="Angsana New" w:hint="cs"/>
          <w:b/>
          <w:bCs/>
          <w:sz w:val="36"/>
          <w:szCs w:val="36"/>
          <w:cs/>
        </w:rPr>
        <w:t>บทคัดย่อ</w:t>
      </w:r>
    </w:p>
    <w:p w:rsidR="008C1148" w:rsidRPr="00A8462D" w:rsidRDefault="008C1148" w:rsidP="008C1148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87E30" w:rsidRDefault="008C1148" w:rsidP="004C013F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8462D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8462D">
        <w:rPr>
          <w:rFonts w:ascii="Angsana New" w:hAnsi="Angsana New" w:cs="Angsana New"/>
          <w:sz w:val="32"/>
          <w:szCs w:val="32"/>
          <w:cs/>
        </w:rPr>
        <w:t>การค้นคว้าอิสระ</w:t>
      </w:r>
      <w:r w:rsidR="00364810">
        <w:rPr>
          <w:rFonts w:ascii="Angsana New" w:hAnsi="Angsana New" w:cs="Angsana New" w:hint="cs"/>
          <w:sz w:val="32"/>
          <w:szCs w:val="32"/>
          <w:cs/>
        </w:rPr>
        <w:t>เรื่อง การศึกษาความเป็นไปได้ของการลงทุนธุรกิจผลิตภาพยนตร์โฆษณาทางโทรทัศน์ในจังหวัดเชียงใหม่ มีวัตถุประสงค์เพื่อ</w:t>
      </w:r>
      <w:r w:rsidR="009B650F">
        <w:rPr>
          <w:rFonts w:ascii="Angsana New" w:hAnsi="Angsana New" w:cs="Angsana New" w:hint="cs"/>
          <w:sz w:val="32"/>
          <w:szCs w:val="32"/>
          <w:cs/>
        </w:rPr>
        <w:t>ประเมิน</w:t>
      </w:r>
      <w:r w:rsidR="00364810">
        <w:rPr>
          <w:rFonts w:ascii="Angsana New" w:hAnsi="Angsana New" w:cs="Angsana New" w:hint="cs"/>
          <w:sz w:val="32"/>
          <w:szCs w:val="32"/>
          <w:cs/>
        </w:rPr>
        <w:t>ความเป็นไปได้ในการลงทุนธุรกิจผลิต</w:t>
      </w:r>
      <w:r w:rsidR="009B650F">
        <w:rPr>
          <w:rFonts w:ascii="Angsana New" w:hAnsi="Angsana New" w:cs="Angsana New" w:hint="cs"/>
          <w:sz w:val="32"/>
          <w:szCs w:val="32"/>
          <w:cs/>
        </w:rPr>
        <w:t>ภาพยนตร์โฆษณาในจังหวัดเชียงใหม่</w:t>
      </w:r>
    </w:p>
    <w:p w:rsidR="00364810" w:rsidRDefault="009B650F" w:rsidP="004C013F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64810">
        <w:rPr>
          <w:rFonts w:ascii="Angsana New" w:hAnsi="Angsana New" w:cs="Angsana New" w:hint="cs"/>
          <w:sz w:val="32"/>
          <w:szCs w:val="32"/>
          <w:cs/>
        </w:rPr>
        <w:t xml:space="preserve">การศึกษาครั้งนี้ </w:t>
      </w:r>
      <w:r>
        <w:rPr>
          <w:rFonts w:ascii="Angsana New" w:hAnsi="Angsana New" w:cs="Angsana New" w:hint="cs"/>
          <w:sz w:val="32"/>
          <w:szCs w:val="32"/>
          <w:cs/>
        </w:rPr>
        <w:t>ได้</w:t>
      </w:r>
      <w:r w:rsidR="00364810">
        <w:rPr>
          <w:rFonts w:ascii="Angsana New" w:hAnsi="Angsana New" w:cs="Angsana New" w:hint="cs"/>
          <w:sz w:val="32"/>
          <w:szCs w:val="32"/>
          <w:cs/>
        </w:rPr>
        <w:t xml:space="preserve">ศึกษาความเป็นไปได้ใน </w:t>
      </w:r>
      <w:r w:rsidR="00364810">
        <w:rPr>
          <w:rFonts w:ascii="Angsana New" w:hAnsi="Angsana New" w:cs="Angsana New"/>
          <w:sz w:val="32"/>
          <w:szCs w:val="32"/>
        </w:rPr>
        <w:t xml:space="preserve">4 </w:t>
      </w:r>
      <w:r w:rsidR="00364810">
        <w:rPr>
          <w:rFonts w:ascii="Angsana New" w:hAnsi="Angsana New" w:cs="Angsana New" w:hint="cs"/>
          <w:sz w:val="32"/>
          <w:szCs w:val="32"/>
          <w:cs/>
        </w:rPr>
        <w:t>ด้าน คือ ด้านการตลาด ด้านเทคนิค ด้านการจัดการ และด้านการเงิน ซึ่งผู้ศึกษาได้รวบรวมข้อมูล</w:t>
      </w:r>
      <w:r w:rsidR="00EA2E86">
        <w:rPr>
          <w:rFonts w:ascii="Angsana New" w:hAnsi="Angsana New" w:cs="Angsana New" w:hint="cs"/>
          <w:sz w:val="32"/>
          <w:szCs w:val="32"/>
          <w:cs/>
        </w:rPr>
        <w:t xml:space="preserve">จากแหล่งต่างๆ ได้แก่ ข้อมูลปฐมภูมิ จากการสัมภาษณ์เชิงลึกจากผู้ประกอบการธุรกิจผลิตภาพยนตร์โฆษณาทางโทรทัศน์ในกรุงเทพมหานครจำนวน </w:t>
      </w:r>
      <w:r w:rsidR="006F0FA3">
        <w:rPr>
          <w:rFonts w:ascii="Angsana New" w:hAnsi="Angsana New" w:cs="Angsana New"/>
          <w:sz w:val="32"/>
          <w:szCs w:val="32"/>
        </w:rPr>
        <w:t>2</w:t>
      </w:r>
      <w:r w:rsidR="00EA2E86">
        <w:rPr>
          <w:rFonts w:ascii="Angsana New" w:hAnsi="Angsana New" w:cs="Angsana New" w:hint="cs"/>
          <w:sz w:val="32"/>
          <w:szCs w:val="32"/>
          <w:cs/>
        </w:rPr>
        <w:t xml:space="preserve"> ราย ผู้ประกอบการธุรกิจผลิตภาพยนตร์โฆษณาทางโทรทัศน์ในจังหวัดเชียงใหม่จำนวน </w:t>
      </w:r>
      <w:r w:rsidR="00EA2E86">
        <w:rPr>
          <w:rFonts w:ascii="Angsana New" w:hAnsi="Angsana New" w:cs="Angsana New"/>
          <w:sz w:val="32"/>
          <w:szCs w:val="32"/>
        </w:rPr>
        <w:t xml:space="preserve">1 </w:t>
      </w:r>
      <w:r w:rsidR="00EA2E86">
        <w:rPr>
          <w:rFonts w:ascii="Angsana New" w:hAnsi="Angsana New" w:cs="Angsana New" w:hint="cs"/>
          <w:sz w:val="32"/>
          <w:szCs w:val="32"/>
          <w:cs/>
        </w:rPr>
        <w:t>ราย และผู้ประกอบธุรกิจตัวแทนโฆษณา</w:t>
      </w:r>
      <w:r w:rsidR="006F0FA3">
        <w:rPr>
          <w:rFonts w:ascii="Angsana New" w:hAnsi="Angsana New" w:cs="Angsana New" w:hint="cs"/>
          <w:sz w:val="32"/>
          <w:szCs w:val="32"/>
          <w:cs/>
        </w:rPr>
        <w:t>จำนวน</w:t>
      </w:r>
      <w:r w:rsidR="006F0FA3">
        <w:rPr>
          <w:rFonts w:ascii="Angsana New" w:hAnsi="Angsana New" w:cs="Angsana New"/>
          <w:sz w:val="32"/>
          <w:szCs w:val="32"/>
        </w:rPr>
        <w:t xml:space="preserve"> 4 </w:t>
      </w:r>
      <w:r w:rsidR="006F0FA3">
        <w:rPr>
          <w:rFonts w:ascii="Angsana New" w:hAnsi="Angsana New" w:cs="Angsana New" w:hint="cs"/>
          <w:sz w:val="32"/>
          <w:szCs w:val="32"/>
          <w:cs/>
        </w:rPr>
        <w:t>ราย ในส่วนของข้อมูลทุติยภูมิ ได้ทำการรวบรวมและค้นคว้าข้อมูลจากหนังสือ เอกสาร และเว็บไซต์ที่เผยแพร่ข้อมูลต่างๆที่เกี่ยวข้อง แล้วนำข้อมูลที่ได้มาวิเคราะห์ถึงความเป็นไปได้ของโครงการ</w:t>
      </w:r>
    </w:p>
    <w:p w:rsidR="006F0FA3" w:rsidRDefault="00C979F8" w:rsidP="00A27F19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ผลการศึกษาด้านการตลาด พบว่า ลูกค้าของธุรกิจผลิตภาพยนตร์โฆษณาคือบริษัทตัวแทนโฆษณา ซึ่งพิจารณาเลือกใช้บริการธุรกิจผลิตภาพยนตร์โฆษณาจากความรู้จักมักคุ้นและความสัมพันธ์อันดีระหว่างกัน รวมถึงเมื่อพิจารณาจำนวนผู้ประกอบการธุรกิจผลิตภาพยนตร์โฆษณาในจังหวัดเชียงใหม่ ซึ่งปัจจุบันมีเพียง </w:t>
      </w:r>
      <w:r>
        <w:rPr>
          <w:rFonts w:ascii="Angsana New" w:hAnsi="Angsana New" w:cs="Angsana New"/>
          <w:sz w:val="32"/>
          <w:szCs w:val="32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</w:rPr>
        <w:t>ราย จึงเป็นโอกาสในการลงทุนธุรกิจผลิตภาพยนตร์โฆษณาในจังหวัดเชียงใหม่</w:t>
      </w:r>
    </w:p>
    <w:p w:rsidR="00A05E08" w:rsidRDefault="00A05E08" w:rsidP="004C013F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ผลการศึกษาด้านเทคนิค </w:t>
      </w:r>
      <w:r w:rsidR="00A27F19">
        <w:rPr>
          <w:rFonts w:ascii="Angsana New" w:hAnsi="Angsana New" w:cs="Angsana New" w:hint="cs"/>
          <w:sz w:val="32"/>
          <w:szCs w:val="32"/>
          <w:cs/>
        </w:rPr>
        <w:t>ได้ข้อมูลว่า</w:t>
      </w:r>
      <w:r>
        <w:rPr>
          <w:rFonts w:ascii="Angsana New" w:hAnsi="Angsana New" w:cs="Angsana New" w:hint="cs"/>
          <w:sz w:val="32"/>
          <w:szCs w:val="32"/>
          <w:cs/>
        </w:rPr>
        <w:t>โครงการตั้งอยู่ที่ถนน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นิมมานต์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เหมิ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นทร์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 ซอย </w:t>
      </w:r>
      <w:r>
        <w:rPr>
          <w:rFonts w:ascii="Angsana New" w:hAnsi="Angsana New" w:cs="Angsana New"/>
          <w:sz w:val="32"/>
          <w:szCs w:val="32"/>
        </w:rPr>
        <w:t xml:space="preserve">17 </w:t>
      </w:r>
      <w:r>
        <w:rPr>
          <w:rFonts w:ascii="Angsana New" w:hAnsi="Angsana New" w:cs="Angsana New" w:hint="cs"/>
          <w:sz w:val="32"/>
          <w:szCs w:val="32"/>
          <w:cs/>
        </w:rPr>
        <w:t>ซึ่งเดินทางได้สะดวก และเป็นถนนเส้นที่รู้จักของคนทั่วไป</w:t>
      </w:r>
      <w:r w:rsidR="00E91FD6">
        <w:rPr>
          <w:rFonts w:ascii="Angsana New" w:hAnsi="Angsana New" w:cs="Angsana New" w:hint="cs"/>
          <w:sz w:val="32"/>
          <w:szCs w:val="32"/>
          <w:cs/>
        </w:rPr>
        <w:t xml:space="preserve"> ลักษณะอาคารเป็นอาคารพาณิชย์ </w:t>
      </w:r>
      <w:r w:rsidR="00E91FD6">
        <w:rPr>
          <w:rFonts w:ascii="Angsana New" w:hAnsi="Angsana New" w:cs="Angsana New"/>
          <w:sz w:val="32"/>
          <w:szCs w:val="32"/>
        </w:rPr>
        <w:t xml:space="preserve">3 </w:t>
      </w:r>
      <w:r w:rsidR="00E91FD6">
        <w:rPr>
          <w:rFonts w:ascii="Angsana New" w:hAnsi="Angsana New" w:cs="Angsana New" w:hint="cs"/>
          <w:sz w:val="32"/>
          <w:szCs w:val="32"/>
          <w:cs/>
        </w:rPr>
        <w:t>ชั้น มี</w:t>
      </w:r>
      <w:r w:rsidR="00E91FD6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ค่าใช้จ่ายในการเช่าอาคารเดือนละ </w:t>
      </w:r>
      <w:r w:rsidR="00E91FD6">
        <w:rPr>
          <w:rFonts w:ascii="Angsana New" w:hAnsi="Angsana New" w:cs="Angsana New"/>
          <w:sz w:val="32"/>
          <w:szCs w:val="32"/>
        </w:rPr>
        <w:t xml:space="preserve">27,000 </w:t>
      </w:r>
      <w:r w:rsidR="00E91FD6">
        <w:rPr>
          <w:rFonts w:ascii="Angsana New" w:hAnsi="Angsana New" w:cs="Angsana New" w:hint="cs"/>
          <w:sz w:val="32"/>
          <w:szCs w:val="32"/>
          <w:cs/>
        </w:rPr>
        <w:t xml:space="preserve">บาท เงินประกันความเสียหาย </w:t>
      </w:r>
      <w:r w:rsidR="00E91FD6">
        <w:rPr>
          <w:rFonts w:ascii="Angsana New" w:hAnsi="Angsana New" w:cs="Angsana New"/>
          <w:sz w:val="32"/>
          <w:szCs w:val="32"/>
        </w:rPr>
        <w:t xml:space="preserve">81,000 </w:t>
      </w:r>
      <w:r w:rsidR="00E91FD6">
        <w:rPr>
          <w:rFonts w:ascii="Angsana New" w:hAnsi="Angsana New" w:cs="Angsana New" w:hint="cs"/>
          <w:sz w:val="32"/>
          <w:szCs w:val="32"/>
          <w:cs/>
        </w:rPr>
        <w:t xml:space="preserve">บาท แบ่งออกเป็นส่วนต่างๆ ได้แก่ พื้นที่รับรองลูกค้า พื้นที่ทำงาน พื้นที่เก็บอุปกรณ์ในการถ่ายทำภาพยนตร์ ห้องประชุม ห้องสมุด ห้องตัดต่อ และสตูดิโอ โดยใช้งบประมาณในการออกแบบและตกแต่ง </w:t>
      </w:r>
      <w:r w:rsidR="00E91FD6">
        <w:rPr>
          <w:rFonts w:ascii="Angsana New" w:hAnsi="Angsana New" w:cs="Angsana New"/>
          <w:sz w:val="32"/>
          <w:szCs w:val="32"/>
        </w:rPr>
        <w:t xml:space="preserve">850,000 </w:t>
      </w:r>
      <w:r w:rsidR="00E91FD6"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E91FD6" w:rsidRDefault="00E91FD6" w:rsidP="004C013F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ผลการศึกษาด้านการจัดการ </w:t>
      </w:r>
      <w:r w:rsidR="00A27F19">
        <w:rPr>
          <w:rFonts w:ascii="Angsana New" w:hAnsi="Angsana New" w:cs="Angsana New" w:hint="cs"/>
          <w:sz w:val="32"/>
          <w:szCs w:val="32"/>
          <w:cs/>
        </w:rPr>
        <w:t>พบว่า</w:t>
      </w:r>
      <w:r>
        <w:rPr>
          <w:rFonts w:ascii="Angsana New" w:hAnsi="Angsana New" w:cs="Angsana New" w:hint="cs"/>
          <w:sz w:val="32"/>
          <w:szCs w:val="32"/>
          <w:cs/>
        </w:rPr>
        <w:t>โครงการ</w:t>
      </w:r>
      <w:r w:rsidR="00A27F19">
        <w:rPr>
          <w:rFonts w:ascii="Angsana New" w:hAnsi="Angsana New" w:cs="Angsana New" w:hint="cs"/>
          <w:sz w:val="32"/>
          <w:szCs w:val="32"/>
          <w:cs/>
        </w:rPr>
        <w:t>สามารถดำเนิน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8D11DC">
        <w:rPr>
          <w:rFonts w:ascii="Angsana New" w:hAnsi="Angsana New" w:cs="Angsana New" w:hint="cs"/>
          <w:sz w:val="32"/>
          <w:szCs w:val="32"/>
          <w:cs/>
        </w:rPr>
        <w:t>ในรูปแบบบริษัท โดยการร่วมหุ้นระหว่าง</w:t>
      </w:r>
      <w:r w:rsidR="00605908">
        <w:rPr>
          <w:rFonts w:ascii="Angsana New" w:hAnsi="Angsana New" w:cs="Angsana New" w:hint="cs"/>
          <w:sz w:val="32"/>
          <w:szCs w:val="32"/>
          <w:cs/>
        </w:rPr>
        <w:t xml:space="preserve">พนักงานและลูกจ้าง </w:t>
      </w:r>
      <w:r w:rsidR="00B71FF1">
        <w:rPr>
          <w:rFonts w:ascii="Angsana New" w:hAnsi="Angsana New" w:cs="Angsana New" w:hint="cs"/>
          <w:sz w:val="32"/>
          <w:szCs w:val="32"/>
          <w:cs/>
        </w:rPr>
        <w:t>มีโครงสร้างองค์กรโดย</w:t>
      </w:r>
      <w:r w:rsidR="00605908">
        <w:rPr>
          <w:rFonts w:ascii="Angsana New" w:hAnsi="Angsana New" w:cs="Angsana New" w:hint="cs"/>
          <w:sz w:val="32"/>
          <w:szCs w:val="32"/>
          <w:cs/>
        </w:rPr>
        <w:t xml:space="preserve">มอบหมายให้ผู้กำกับภาพยนตร์เป็นกรรมการผู้จัดการ </w:t>
      </w:r>
      <w:r w:rsidR="00B71FF1">
        <w:rPr>
          <w:rFonts w:ascii="Angsana New" w:hAnsi="Angsana New" w:cs="Angsana New" w:hint="cs"/>
          <w:sz w:val="32"/>
          <w:szCs w:val="32"/>
          <w:cs/>
        </w:rPr>
        <w:t>และมีตำแหน่งต่างๆ ประกอบด้วย ผู้ช่วยผู้กำกับภาพยนตร์ ผู้อำนวยการฝ่ายผลิต ผู้จัดการฝ่ายผลิต และ พนักงานบัญชี</w:t>
      </w:r>
    </w:p>
    <w:p w:rsidR="009B650F" w:rsidRDefault="00B71FF1" w:rsidP="004C013F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ผลการศึกษาด้านการเงิน </w:t>
      </w:r>
      <w:r w:rsidR="00A27F19">
        <w:rPr>
          <w:rFonts w:ascii="Angsana New" w:hAnsi="Angsana New" w:cs="Angsana New" w:hint="cs"/>
          <w:sz w:val="32"/>
          <w:szCs w:val="32"/>
          <w:cs/>
        </w:rPr>
        <w:t>พบว่า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โครงการลงทุนธุรกิจผลิตภาพยนตร์โฆษณาในจังหวัดเชียงใหม่ ต้องใช้เงินลงทุนเริ่มแรกจำนวน </w:t>
      </w:r>
      <w:r w:rsidR="006F77FC">
        <w:rPr>
          <w:rFonts w:ascii="Angsana New" w:hAnsi="Angsana New" w:cs="Angsana New"/>
          <w:sz w:val="32"/>
          <w:szCs w:val="32"/>
        </w:rPr>
        <w:t>2,623,900</w:t>
      </w:r>
      <w:r w:rsidR="00C605C3">
        <w:rPr>
          <w:rFonts w:ascii="Angsana New" w:hAnsi="Angsana New" w:cs="Angsana New"/>
          <w:sz w:val="32"/>
          <w:szCs w:val="32"/>
        </w:rPr>
        <w:t xml:space="preserve"> 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บาท โดยเป็นส่วนของเจ้าของทั้งหมด มีระยะเวลาโครงการ </w:t>
      </w:r>
      <w:r w:rsidR="00C605C3">
        <w:rPr>
          <w:rFonts w:ascii="Angsana New" w:hAnsi="Angsana New" w:cs="Angsana New"/>
          <w:sz w:val="32"/>
          <w:szCs w:val="32"/>
        </w:rPr>
        <w:t xml:space="preserve">5 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ปี ซึ่งหลังจากหมดอายุโครงการคาดว่าจะดำเนินกิจการต่อไป ผลของการวิเคราะห์โครงการ ระยะเวลาคืนทุน </w:t>
      </w:r>
      <w:r w:rsidR="00C605C3">
        <w:rPr>
          <w:rFonts w:ascii="Angsana New" w:hAnsi="Angsana New" w:cs="Angsana New"/>
          <w:sz w:val="32"/>
          <w:szCs w:val="32"/>
        </w:rPr>
        <w:t xml:space="preserve">2 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ปี </w:t>
      </w:r>
      <w:r w:rsidR="006F77FC">
        <w:rPr>
          <w:rFonts w:ascii="Angsana New" w:hAnsi="Angsana New" w:cs="Angsana New"/>
          <w:sz w:val="32"/>
          <w:szCs w:val="32"/>
        </w:rPr>
        <w:t>1</w:t>
      </w:r>
      <w:r w:rsidR="00C605C3">
        <w:rPr>
          <w:rFonts w:ascii="Angsana New" w:hAnsi="Angsana New" w:cs="Angsana New"/>
          <w:sz w:val="32"/>
          <w:szCs w:val="32"/>
        </w:rPr>
        <w:t xml:space="preserve"> 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เดือน </w:t>
      </w:r>
      <w:r w:rsidR="006F77FC">
        <w:rPr>
          <w:rFonts w:ascii="Angsana New" w:hAnsi="Angsana New" w:cs="Angsana New"/>
          <w:sz w:val="32"/>
          <w:szCs w:val="32"/>
        </w:rPr>
        <w:t>9</w:t>
      </w:r>
      <w:r w:rsidR="00C605C3">
        <w:rPr>
          <w:rFonts w:ascii="Angsana New" w:hAnsi="Angsana New" w:cs="Angsana New"/>
          <w:sz w:val="32"/>
          <w:szCs w:val="32"/>
        </w:rPr>
        <w:t xml:space="preserve"> 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วัน มูลค่าปัจจุบันสุทธิโดยมีอัตราคิดลดร้อยละ </w:t>
      </w:r>
      <w:r w:rsidR="00C605C3">
        <w:rPr>
          <w:rFonts w:ascii="Angsana New" w:hAnsi="Angsana New" w:cs="Angsana New"/>
          <w:sz w:val="32"/>
          <w:szCs w:val="32"/>
        </w:rPr>
        <w:t xml:space="preserve">20 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เท่ากับ </w:t>
      </w:r>
      <w:r w:rsidR="006F77FC" w:rsidRPr="00BC3A35">
        <w:rPr>
          <w:rFonts w:ascii="Angsana New" w:hAnsi="Angsana New" w:cs="Angsana New"/>
          <w:color w:val="000000"/>
          <w:sz w:val="32"/>
          <w:szCs w:val="32"/>
        </w:rPr>
        <w:t>6,294,469.64</w:t>
      </w:r>
      <w:r w:rsidR="00C605C3">
        <w:rPr>
          <w:rFonts w:ascii="Angsana New" w:hAnsi="Angsana New" w:cs="Angsana New"/>
          <w:sz w:val="32"/>
          <w:szCs w:val="32"/>
        </w:rPr>
        <w:t xml:space="preserve"> 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บาท อัตราผลตอบแทนภายในของโครงการร้อยละ </w:t>
      </w:r>
      <w:r w:rsidR="00C605C3">
        <w:rPr>
          <w:rFonts w:ascii="Angsana New" w:hAnsi="Angsana New" w:cs="Angsana New"/>
          <w:sz w:val="32"/>
          <w:szCs w:val="32"/>
        </w:rPr>
        <w:t>42.</w:t>
      </w:r>
      <w:r w:rsidR="006F77FC">
        <w:rPr>
          <w:rFonts w:ascii="Angsana New" w:hAnsi="Angsana New" w:cs="Angsana New"/>
          <w:sz w:val="32"/>
          <w:szCs w:val="32"/>
        </w:rPr>
        <w:t>85</w:t>
      </w:r>
      <w:r w:rsidR="00C605C3">
        <w:rPr>
          <w:rFonts w:ascii="Angsana New" w:hAnsi="Angsana New" w:cs="Angsana New"/>
          <w:sz w:val="32"/>
          <w:szCs w:val="32"/>
        </w:rPr>
        <w:t xml:space="preserve"> </w:t>
      </w:r>
    </w:p>
    <w:p w:rsidR="00B71FF1" w:rsidRDefault="009B650F" w:rsidP="004C013F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ผลการศึกษาความเป็นไปได้ของ</w:t>
      </w:r>
      <w:r w:rsidR="00C605C3">
        <w:rPr>
          <w:rFonts w:ascii="Angsana New" w:hAnsi="Angsana New" w:cs="Angsana New" w:hint="cs"/>
          <w:sz w:val="32"/>
          <w:szCs w:val="32"/>
          <w:cs/>
        </w:rPr>
        <w:t xml:space="preserve">การลงทุนธุรกิจผลิตภาพยนตร์โฆษณาทางโทรทัศน์ในจังหวัดเชียงใหม่ </w:t>
      </w:r>
      <w:r>
        <w:rPr>
          <w:rFonts w:ascii="Angsana New" w:hAnsi="Angsana New" w:cs="Angsana New" w:hint="cs"/>
          <w:sz w:val="32"/>
          <w:szCs w:val="32"/>
          <w:cs/>
        </w:rPr>
        <w:t>สรุปว่าธุรกิจนี้</w:t>
      </w:r>
      <w:r w:rsidR="00C605C3">
        <w:rPr>
          <w:rFonts w:ascii="Angsana New" w:hAnsi="Angsana New" w:cs="Angsana New" w:hint="cs"/>
          <w:sz w:val="32"/>
          <w:szCs w:val="32"/>
          <w:cs/>
        </w:rPr>
        <w:t>มีความเป็นไปได้ในการลงทุน</w:t>
      </w: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987E30" w:rsidRDefault="00987E30" w:rsidP="00987E30">
      <w:pPr>
        <w:tabs>
          <w:tab w:val="left" w:pos="720"/>
        </w:tabs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B83BAE" w:rsidRDefault="00B83BAE" w:rsidP="00157828">
      <w:pPr>
        <w:spacing w:after="0" w:line="240" w:lineRule="auto"/>
        <w:ind w:left="3600" w:right="-47" w:hanging="3600"/>
        <w:rPr>
          <w:rFonts w:asciiTheme="majorBidi" w:hAnsiTheme="majorBidi" w:cstheme="majorBidi"/>
          <w:b/>
          <w:bCs/>
          <w:sz w:val="32"/>
          <w:szCs w:val="32"/>
        </w:rPr>
      </w:pPr>
    </w:p>
    <w:p w:rsidR="00A1062C" w:rsidRPr="00A1062C" w:rsidRDefault="00A1062C" w:rsidP="00157828">
      <w:pPr>
        <w:spacing w:after="0" w:line="240" w:lineRule="auto"/>
        <w:ind w:left="3600" w:right="-47" w:hanging="3600"/>
        <w:rPr>
          <w:rFonts w:asciiTheme="majorBidi" w:hAnsiTheme="majorBidi" w:cstheme="majorBidi"/>
          <w:sz w:val="32"/>
          <w:szCs w:val="32"/>
        </w:rPr>
      </w:pPr>
      <w:r w:rsidRPr="00A1062C">
        <w:rPr>
          <w:rFonts w:asciiTheme="majorBidi" w:hAnsiTheme="majorBidi" w:cstheme="majorBidi"/>
          <w:b/>
          <w:bCs/>
          <w:sz w:val="32"/>
          <w:szCs w:val="32"/>
        </w:rPr>
        <w:lastRenderedPageBreak/>
        <w:t>Independent Study Title</w:t>
      </w:r>
      <w:r w:rsidRPr="00A1062C">
        <w:rPr>
          <w:rFonts w:asciiTheme="majorBidi" w:hAnsiTheme="majorBidi" w:cstheme="majorBidi"/>
          <w:sz w:val="32"/>
          <w:szCs w:val="32"/>
        </w:rPr>
        <w:tab/>
      </w:r>
      <w:proofErr w:type="gramStart"/>
      <w:r w:rsidR="00137DAC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="00137DAC">
        <w:rPr>
          <w:rFonts w:asciiTheme="majorBidi" w:hAnsiTheme="majorBidi" w:cstheme="majorBidi"/>
          <w:sz w:val="32"/>
          <w:szCs w:val="32"/>
        </w:rPr>
        <w:t xml:space="preserve"> </w:t>
      </w:r>
      <w:r w:rsidR="003238E1">
        <w:rPr>
          <w:rFonts w:asciiTheme="majorBidi" w:hAnsiTheme="majorBidi" w:cstheme="majorBidi"/>
          <w:sz w:val="32"/>
          <w:szCs w:val="32"/>
        </w:rPr>
        <w:t>Feasibility</w:t>
      </w:r>
      <w:r w:rsidR="00137DAC">
        <w:rPr>
          <w:rFonts w:asciiTheme="majorBidi" w:hAnsiTheme="majorBidi" w:cstheme="majorBidi"/>
          <w:sz w:val="32"/>
          <w:szCs w:val="32"/>
        </w:rPr>
        <w:t xml:space="preserve"> Study on Investment in Television Commercial Production Business in Chiang Mai Province</w:t>
      </w:r>
    </w:p>
    <w:p w:rsidR="00A1062C" w:rsidRDefault="00A1062C" w:rsidP="00A1062C">
      <w:pPr>
        <w:spacing w:after="0" w:line="240" w:lineRule="auto"/>
        <w:ind w:left="2340" w:hanging="2295"/>
        <w:rPr>
          <w:rFonts w:ascii="Angsana New" w:hAnsi="Angsana New"/>
          <w:b/>
          <w:bCs/>
          <w:sz w:val="32"/>
          <w:szCs w:val="32"/>
        </w:rPr>
      </w:pPr>
    </w:p>
    <w:p w:rsidR="00A1062C" w:rsidRDefault="00A1062C" w:rsidP="00A1062C">
      <w:pPr>
        <w:spacing w:after="0" w:line="240" w:lineRule="auto"/>
        <w:ind w:left="2340" w:hanging="2295"/>
        <w:rPr>
          <w:rFonts w:ascii="Angsana New" w:hAnsi="Angsana New"/>
          <w:sz w:val="32"/>
          <w:szCs w:val="32"/>
          <w:cs/>
        </w:rPr>
      </w:pPr>
      <w:r w:rsidRPr="00B676F3">
        <w:rPr>
          <w:rFonts w:ascii="Angsana New" w:hAnsi="Angsana New"/>
          <w:b/>
          <w:bCs/>
          <w:sz w:val="32"/>
          <w:szCs w:val="32"/>
        </w:rPr>
        <w:t>Author</w:t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="00137DAC" w:rsidRPr="003238E1">
        <w:rPr>
          <w:rFonts w:ascii="Angsana New" w:hAnsi="Angsana New"/>
          <w:sz w:val="32"/>
          <w:szCs w:val="32"/>
        </w:rPr>
        <w:t>2</w:t>
      </w:r>
      <w:r w:rsidR="00137DAC" w:rsidRPr="003238E1">
        <w:rPr>
          <w:rFonts w:ascii="Angsana New" w:hAnsi="Angsana New"/>
          <w:sz w:val="32"/>
          <w:szCs w:val="32"/>
          <w:vertAlign w:val="superscript"/>
        </w:rPr>
        <w:t>nd</w:t>
      </w:r>
      <w:r w:rsidR="00137DAC" w:rsidRPr="003238E1">
        <w:rPr>
          <w:rFonts w:ascii="Angsana New" w:hAnsi="Angsana New"/>
          <w:sz w:val="32"/>
          <w:szCs w:val="32"/>
        </w:rPr>
        <w:t xml:space="preserve"> </w:t>
      </w:r>
      <w:r w:rsidR="003238E1" w:rsidRPr="003238E1">
        <w:rPr>
          <w:rFonts w:ascii="Angsana New" w:hAnsi="Angsana New"/>
          <w:sz w:val="32"/>
          <w:szCs w:val="32"/>
        </w:rPr>
        <w:t>Lieutenant</w:t>
      </w:r>
      <w:r w:rsidR="00870C07">
        <w:rPr>
          <w:rFonts w:ascii="Angsana New" w:hAnsi="Angsana New"/>
          <w:sz w:val="32"/>
          <w:szCs w:val="32"/>
        </w:rPr>
        <w:t xml:space="preserve"> </w:t>
      </w:r>
      <w:proofErr w:type="gramStart"/>
      <w:r w:rsidR="00137DAC">
        <w:rPr>
          <w:rFonts w:ascii="Angsana New" w:hAnsi="Angsana New"/>
          <w:sz w:val="32"/>
          <w:szCs w:val="32"/>
        </w:rPr>
        <w:t>Thipat  Tinakorn</w:t>
      </w:r>
      <w:proofErr w:type="gramEnd"/>
      <w:r w:rsidR="00137DAC">
        <w:rPr>
          <w:rFonts w:ascii="Angsana New" w:hAnsi="Angsana New"/>
          <w:sz w:val="32"/>
          <w:szCs w:val="32"/>
        </w:rPr>
        <w:t xml:space="preserve"> Na Ayutthaya</w:t>
      </w:r>
      <w:r>
        <w:rPr>
          <w:rFonts w:ascii="Angsana New" w:hAnsi="Angsana New"/>
          <w:sz w:val="32"/>
          <w:szCs w:val="32"/>
        </w:rPr>
        <w:t xml:space="preserve"> </w:t>
      </w:r>
      <w:r w:rsidR="00870C07">
        <w:rPr>
          <w:rFonts w:asciiTheme="majorBidi" w:hAnsiTheme="majorBidi" w:cstheme="majorBidi" w:hint="cs"/>
          <w:color w:val="1C2A47"/>
          <w:sz w:val="32"/>
          <w:szCs w:val="32"/>
          <w:shd w:val="clear" w:color="auto" w:fill="FFFFFF"/>
          <w:cs/>
        </w:rPr>
        <w:t xml:space="preserve"> </w:t>
      </w:r>
    </w:p>
    <w:p w:rsidR="00A1062C" w:rsidRDefault="00A1062C" w:rsidP="00A1062C">
      <w:pPr>
        <w:spacing w:after="0" w:line="240" w:lineRule="auto"/>
        <w:ind w:left="2340" w:hanging="2295"/>
        <w:rPr>
          <w:rFonts w:ascii="Angsana New" w:hAnsi="Angsana New"/>
          <w:b/>
          <w:bCs/>
          <w:sz w:val="32"/>
          <w:szCs w:val="32"/>
        </w:rPr>
      </w:pPr>
    </w:p>
    <w:p w:rsidR="00A1062C" w:rsidRPr="00B676F3" w:rsidRDefault="00A1062C" w:rsidP="00A1062C">
      <w:pPr>
        <w:spacing w:after="0" w:line="240" w:lineRule="auto"/>
        <w:ind w:left="2340" w:hanging="2295"/>
        <w:rPr>
          <w:rFonts w:ascii="Angsana New" w:hAnsi="Angsana New"/>
          <w:sz w:val="32"/>
          <w:szCs w:val="32"/>
        </w:rPr>
      </w:pPr>
      <w:r w:rsidRPr="00B676F3">
        <w:rPr>
          <w:rFonts w:ascii="Angsana New" w:hAnsi="Angsana New"/>
          <w:b/>
          <w:bCs/>
          <w:sz w:val="32"/>
          <w:szCs w:val="32"/>
        </w:rPr>
        <w:t>Degree</w:t>
      </w:r>
      <w:r w:rsidRPr="00B676F3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B676F3">
        <w:rPr>
          <w:rFonts w:ascii="Angsana New" w:hAnsi="Angsana New"/>
          <w:sz w:val="32"/>
          <w:szCs w:val="32"/>
        </w:rPr>
        <w:t>Master of Business Administration</w:t>
      </w:r>
    </w:p>
    <w:p w:rsidR="00A1062C" w:rsidRDefault="00A1062C" w:rsidP="00A1062C">
      <w:pPr>
        <w:spacing w:after="0" w:line="240" w:lineRule="auto"/>
        <w:ind w:left="2340" w:hanging="2295"/>
        <w:rPr>
          <w:rFonts w:ascii="Angsana New" w:hAnsi="Angsana New"/>
          <w:b/>
          <w:bCs/>
          <w:sz w:val="32"/>
          <w:szCs w:val="32"/>
        </w:rPr>
      </w:pPr>
    </w:p>
    <w:p w:rsidR="00A1062C" w:rsidRPr="00A27A21" w:rsidRDefault="00A1062C" w:rsidP="00A1062C">
      <w:pPr>
        <w:spacing w:after="0" w:line="240" w:lineRule="auto"/>
        <w:ind w:left="2340" w:hanging="2295"/>
        <w:rPr>
          <w:rFonts w:ascii="Angsana New" w:hAnsi="Angsana New"/>
          <w:sz w:val="32"/>
          <w:szCs w:val="32"/>
        </w:rPr>
      </w:pPr>
      <w:r w:rsidRPr="00B676F3">
        <w:rPr>
          <w:rFonts w:ascii="Angsana New" w:hAnsi="Angsana New"/>
          <w:b/>
          <w:bCs/>
          <w:sz w:val="32"/>
          <w:szCs w:val="32"/>
        </w:rPr>
        <w:t>Advisor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87E2A">
        <w:rPr>
          <w:rFonts w:ascii="Angsana New" w:hAnsi="Angsana New"/>
          <w:sz w:val="32"/>
          <w:szCs w:val="32"/>
        </w:rPr>
        <w:t>Associate Professor</w:t>
      </w:r>
      <w:r w:rsidR="00B83BAE">
        <w:rPr>
          <w:rFonts w:ascii="Angsana New" w:hAnsi="Angsana New"/>
          <w:sz w:val="32"/>
          <w:szCs w:val="32"/>
        </w:rPr>
        <w:t xml:space="preserve"> Dr.</w:t>
      </w:r>
      <w:r w:rsidRPr="00C87E2A">
        <w:rPr>
          <w:rFonts w:ascii="Angsana New" w:hAnsi="Angsana New"/>
          <w:sz w:val="32"/>
          <w:szCs w:val="32"/>
        </w:rPr>
        <w:t xml:space="preserve"> </w:t>
      </w:r>
      <w:proofErr w:type="gramStart"/>
      <w:r w:rsidR="00062456" w:rsidRPr="00C87E2A">
        <w:rPr>
          <w:rFonts w:ascii="Angsana New" w:hAnsi="Angsana New"/>
          <w:sz w:val="32"/>
          <w:szCs w:val="32"/>
        </w:rPr>
        <w:t>Ravi</w:t>
      </w:r>
      <w:r w:rsidR="00137DAC" w:rsidRPr="00C87E2A">
        <w:rPr>
          <w:rFonts w:ascii="Angsana New" w:hAnsi="Angsana New"/>
          <w:sz w:val="32"/>
          <w:szCs w:val="32"/>
        </w:rPr>
        <w:t xml:space="preserve">  </w:t>
      </w:r>
      <w:proofErr w:type="spellStart"/>
      <w:r w:rsidR="00137DAC" w:rsidRPr="00C87E2A">
        <w:rPr>
          <w:rFonts w:ascii="Angsana New" w:hAnsi="Angsana New"/>
          <w:sz w:val="32"/>
          <w:szCs w:val="32"/>
        </w:rPr>
        <w:t>Lon</w:t>
      </w:r>
      <w:r w:rsidR="00062456" w:rsidRPr="00C87E2A">
        <w:rPr>
          <w:rFonts w:ascii="Angsana New" w:hAnsi="Angsana New"/>
          <w:sz w:val="32"/>
          <w:szCs w:val="32"/>
        </w:rPr>
        <w:t>kan</w:t>
      </w:r>
      <w:r w:rsidR="00C87E2A" w:rsidRPr="00C87E2A">
        <w:rPr>
          <w:rFonts w:ascii="Angsana New" w:hAnsi="Angsana New"/>
          <w:sz w:val="32"/>
          <w:szCs w:val="32"/>
        </w:rPr>
        <w:t>i</w:t>
      </w:r>
      <w:proofErr w:type="spellEnd"/>
      <w:proofErr w:type="gramEnd"/>
      <w:r w:rsidRPr="00A27A21"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</w:t>
      </w:r>
    </w:p>
    <w:p w:rsidR="00A1062C" w:rsidRDefault="00A1062C" w:rsidP="00A1062C">
      <w:pPr>
        <w:pStyle w:val="2"/>
        <w:rPr>
          <w:sz w:val="32"/>
          <w:szCs w:val="32"/>
        </w:rPr>
      </w:pPr>
    </w:p>
    <w:p w:rsidR="00A1062C" w:rsidRDefault="00A1062C" w:rsidP="00A1062C">
      <w:pPr>
        <w:pStyle w:val="2"/>
        <w:rPr>
          <w:rFonts w:ascii="Times New Roman" w:hAnsi="Times New Roman" w:cs="Angsana New"/>
          <w:sz w:val="32"/>
          <w:szCs w:val="32"/>
        </w:rPr>
      </w:pPr>
      <w:r w:rsidRPr="00D41DA8">
        <w:rPr>
          <w:sz w:val="32"/>
          <w:szCs w:val="32"/>
        </w:rPr>
        <w:t>ABSTRACT</w:t>
      </w:r>
    </w:p>
    <w:p w:rsidR="00A1062C" w:rsidRDefault="00A1062C" w:rsidP="00A1062C">
      <w:pPr>
        <w:pStyle w:val="HTML"/>
        <w:shd w:val="clear" w:color="auto" w:fill="FFFFFF"/>
        <w:tabs>
          <w:tab w:val="clear" w:pos="1832"/>
          <w:tab w:val="left" w:pos="1418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987E30" w:rsidRDefault="00A1062C" w:rsidP="007F0271">
      <w:pPr>
        <w:spacing w:after="0" w:line="240" w:lineRule="auto"/>
        <w:ind w:right="-2"/>
        <w:jc w:val="both"/>
        <w:rPr>
          <w:rFonts w:asciiTheme="majorBidi" w:hAnsiTheme="majorBidi" w:cstheme="majorBidi"/>
          <w:sz w:val="32"/>
          <w:szCs w:val="32"/>
        </w:rPr>
      </w:pPr>
      <w:r w:rsidRPr="001D525D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D525D">
        <w:rPr>
          <w:rFonts w:asciiTheme="majorBidi" w:hAnsiTheme="majorBidi" w:cstheme="majorBidi"/>
          <w:sz w:val="32"/>
          <w:szCs w:val="32"/>
        </w:rPr>
        <w:tab/>
      </w:r>
      <w:r w:rsidR="007F0271">
        <w:rPr>
          <w:rFonts w:asciiTheme="majorBidi" w:hAnsiTheme="majorBidi" w:cstheme="majorBidi"/>
          <w:sz w:val="32"/>
          <w:szCs w:val="32"/>
        </w:rPr>
        <w:t xml:space="preserve">This independent study examined the feasibility </w:t>
      </w:r>
      <w:r w:rsidR="00070799">
        <w:rPr>
          <w:rFonts w:asciiTheme="majorBidi" w:hAnsiTheme="majorBidi" w:cstheme="majorBidi"/>
          <w:sz w:val="32"/>
          <w:szCs w:val="32"/>
        </w:rPr>
        <w:t>on investment in television commercial production business in Chiang Mai province.</w:t>
      </w:r>
    </w:p>
    <w:p w:rsidR="00070799" w:rsidRDefault="00070799" w:rsidP="007F0271">
      <w:pPr>
        <w:spacing w:after="0" w:line="240" w:lineRule="auto"/>
        <w:ind w:right="-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C7C8C">
        <w:rPr>
          <w:rFonts w:asciiTheme="majorBidi" w:hAnsiTheme="majorBidi" w:cstheme="majorBidi"/>
          <w:sz w:val="32"/>
          <w:szCs w:val="32"/>
        </w:rPr>
        <w:t>The study focused on 4 aspects including</w:t>
      </w:r>
      <w:r>
        <w:rPr>
          <w:rFonts w:asciiTheme="majorBidi" w:hAnsiTheme="majorBidi" w:cstheme="majorBidi"/>
          <w:sz w:val="32"/>
          <w:szCs w:val="32"/>
        </w:rPr>
        <w:t xml:space="preserve"> marketing, technical, managerial</w:t>
      </w:r>
      <w:r w:rsidR="009C7C8C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and financial feasibilities. The primary data on technical, managerial and financial feasibilities were collected from interviewing 2 television commercial production business entrepreneurs in Bangkok province and 1 television commercial production business entrepreneurs in Chiang Mai province. The primary data on marketing feasibility </w:t>
      </w:r>
      <w:r w:rsidR="009C7C8C">
        <w:rPr>
          <w:rFonts w:asciiTheme="majorBidi" w:hAnsiTheme="majorBidi" w:cstheme="majorBidi"/>
          <w:sz w:val="32"/>
          <w:szCs w:val="32"/>
        </w:rPr>
        <w:t>was</w:t>
      </w:r>
      <w:r>
        <w:rPr>
          <w:rFonts w:asciiTheme="majorBidi" w:hAnsiTheme="majorBidi" w:cstheme="majorBidi"/>
          <w:sz w:val="32"/>
          <w:szCs w:val="32"/>
        </w:rPr>
        <w:t xml:space="preserve"> collected from interviewing 4 advertising agency business entrepreneurs. </w:t>
      </w:r>
      <w:r w:rsidR="006908FD">
        <w:rPr>
          <w:rFonts w:asciiTheme="majorBidi" w:hAnsiTheme="majorBidi" w:cstheme="majorBidi"/>
          <w:sz w:val="32"/>
          <w:szCs w:val="32"/>
        </w:rPr>
        <w:t>The secondary data were collected from books, journals, articles, research reports, and on the internet.</w:t>
      </w:r>
    </w:p>
    <w:p w:rsidR="00FB0C6C" w:rsidRDefault="00FB0C6C" w:rsidP="007F0271">
      <w:pPr>
        <w:spacing w:after="0" w:line="240" w:lineRule="auto"/>
        <w:ind w:right="-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292F02">
        <w:rPr>
          <w:rFonts w:asciiTheme="majorBidi" w:hAnsiTheme="majorBidi" w:cstheme="majorBidi"/>
          <w:sz w:val="32"/>
          <w:szCs w:val="32"/>
          <w:shd w:val="clear" w:color="auto" w:fill="FFFFFF"/>
        </w:rPr>
        <w:t>The marketing analysis indicated</w:t>
      </w:r>
      <w:r w:rsidR="004A36E5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that customers of </w:t>
      </w:r>
      <w:r w:rsidR="004A36E5">
        <w:rPr>
          <w:rFonts w:asciiTheme="majorBidi" w:hAnsiTheme="majorBidi" w:cstheme="majorBidi"/>
          <w:sz w:val="32"/>
          <w:szCs w:val="32"/>
        </w:rPr>
        <w:t xml:space="preserve">television commercial production business are advertising agencies. </w:t>
      </w:r>
      <w:r w:rsidR="00BD7C8C">
        <w:rPr>
          <w:rFonts w:asciiTheme="majorBidi" w:hAnsiTheme="majorBidi" w:cstheme="majorBidi"/>
          <w:sz w:val="32"/>
          <w:szCs w:val="32"/>
        </w:rPr>
        <w:t>The advertising agencies decided to hire television commercial production business under the condition of great relationship among each others. In addition, there is only 1 television commercial production business in Chiang Mai province. Th</w:t>
      </w:r>
      <w:r w:rsidR="00062456">
        <w:rPr>
          <w:rFonts w:asciiTheme="majorBidi" w:hAnsiTheme="majorBidi" w:cstheme="majorBidi"/>
          <w:sz w:val="32"/>
          <w:szCs w:val="32"/>
        </w:rPr>
        <w:t>ese</w:t>
      </w:r>
      <w:r w:rsidR="00BD7C8C">
        <w:rPr>
          <w:rFonts w:asciiTheme="majorBidi" w:hAnsiTheme="majorBidi" w:cstheme="majorBidi"/>
          <w:sz w:val="32"/>
          <w:szCs w:val="32"/>
        </w:rPr>
        <w:t xml:space="preserve"> lead to </w:t>
      </w:r>
      <w:r w:rsidR="0098414A">
        <w:rPr>
          <w:rFonts w:asciiTheme="majorBidi" w:hAnsiTheme="majorBidi" w:cstheme="majorBidi"/>
          <w:sz w:val="32"/>
          <w:szCs w:val="32"/>
        </w:rPr>
        <w:t>be a</w:t>
      </w:r>
      <w:r w:rsidR="00AE28CA">
        <w:rPr>
          <w:rFonts w:asciiTheme="majorBidi" w:hAnsiTheme="majorBidi" w:cstheme="majorBidi"/>
          <w:sz w:val="32"/>
          <w:szCs w:val="32"/>
        </w:rPr>
        <w:t xml:space="preserve"> good opportunity for investing</w:t>
      </w:r>
      <w:r w:rsidR="00BD7C8C">
        <w:rPr>
          <w:rFonts w:asciiTheme="majorBidi" w:hAnsiTheme="majorBidi" w:cstheme="majorBidi"/>
          <w:sz w:val="32"/>
          <w:szCs w:val="32"/>
        </w:rPr>
        <w:t xml:space="preserve"> in television commercial production business in Chiang Mai province.</w:t>
      </w:r>
    </w:p>
    <w:p w:rsidR="00987E30" w:rsidRDefault="00BD7C8C" w:rsidP="00987E30">
      <w:pPr>
        <w:spacing w:after="0" w:line="240" w:lineRule="auto"/>
        <w:ind w:right="-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The results of the technical analysis were as follows. The </w:t>
      </w:r>
      <w:r w:rsidR="006B3FE9">
        <w:rPr>
          <w:rFonts w:asciiTheme="majorBidi" w:hAnsiTheme="majorBidi" w:cstheme="majorBidi"/>
          <w:sz w:val="32"/>
          <w:szCs w:val="32"/>
        </w:rPr>
        <w:t xml:space="preserve">project located on </w:t>
      </w:r>
      <w:proofErr w:type="spellStart"/>
      <w:r w:rsidR="006B3FE9">
        <w:rPr>
          <w:rFonts w:asciiTheme="majorBidi" w:hAnsiTheme="majorBidi" w:cstheme="majorBidi"/>
          <w:sz w:val="32"/>
          <w:szCs w:val="32"/>
        </w:rPr>
        <w:t>Soi</w:t>
      </w:r>
      <w:proofErr w:type="spellEnd"/>
      <w:r w:rsidR="006B3FE9">
        <w:rPr>
          <w:rFonts w:asciiTheme="majorBidi" w:hAnsiTheme="majorBidi" w:cstheme="majorBidi"/>
          <w:sz w:val="32"/>
          <w:szCs w:val="32"/>
        </w:rPr>
        <w:t xml:space="preserve"> 17 </w:t>
      </w:r>
      <w:proofErr w:type="spellStart"/>
      <w:r w:rsidR="006B3FE9">
        <w:rPr>
          <w:rFonts w:asciiTheme="majorBidi" w:hAnsiTheme="majorBidi" w:cstheme="majorBidi"/>
          <w:sz w:val="32"/>
          <w:szCs w:val="32"/>
        </w:rPr>
        <w:t>Nimmanhaemin</w:t>
      </w:r>
      <w:proofErr w:type="spellEnd"/>
      <w:r w:rsidR="006B3FE9">
        <w:rPr>
          <w:rFonts w:asciiTheme="majorBidi" w:hAnsiTheme="majorBidi" w:cstheme="majorBidi"/>
          <w:sz w:val="32"/>
          <w:szCs w:val="32"/>
        </w:rPr>
        <w:t xml:space="preserve"> road, the famous location in Chiang Mai province</w:t>
      </w:r>
      <w:r w:rsidR="006F37F7">
        <w:rPr>
          <w:rFonts w:asciiTheme="majorBidi" w:hAnsiTheme="majorBidi" w:cstheme="majorBidi"/>
          <w:sz w:val="32"/>
          <w:szCs w:val="32"/>
        </w:rPr>
        <w:t xml:space="preserve">. The 3 stories economic building </w:t>
      </w:r>
      <w:r w:rsidR="006F37F7">
        <w:rPr>
          <w:rFonts w:asciiTheme="majorBidi" w:hAnsiTheme="majorBidi" w:cstheme="majorBidi"/>
          <w:sz w:val="32"/>
          <w:szCs w:val="32"/>
        </w:rPr>
        <w:lastRenderedPageBreak/>
        <w:t xml:space="preserve">was divided into </w:t>
      </w:r>
      <w:r w:rsidR="00292F02">
        <w:rPr>
          <w:rFonts w:asciiTheme="majorBidi" w:hAnsiTheme="majorBidi" w:cstheme="majorBidi"/>
          <w:sz w:val="32"/>
          <w:szCs w:val="32"/>
        </w:rPr>
        <w:t>customers’</w:t>
      </w:r>
      <w:r w:rsidR="006F37F7">
        <w:rPr>
          <w:rFonts w:asciiTheme="majorBidi" w:hAnsiTheme="majorBidi" w:cstheme="majorBidi"/>
          <w:sz w:val="32"/>
          <w:szCs w:val="32"/>
        </w:rPr>
        <w:t xml:space="preserve"> area, working a</w:t>
      </w:r>
      <w:r w:rsidR="00292F02">
        <w:rPr>
          <w:rFonts w:asciiTheme="majorBidi" w:hAnsiTheme="majorBidi" w:cstheme="majorBidi"/>
          <w:sz w:val="32"/>
          <w:szCs w:val="32"/>
        </w:rPr>
        <w:t>rea, storage, meeting room, libra</w:t>
      </w:r>
      <w:r w:rsidR="006F37F7">
        <w:rPr>
          <w:rFonts w:asciiTheme="majorBidi" w:hAnsiTheme="majorBidi" w:cstheme="majorBidi"/>
          <w:sz w:val="32"/>
          <w:szCs w:val="32"/>
        </w:rPr>
        <w:t>ry</w:t>
      </w:r>
      <w:r w:rsidR="00292F02">
        <w:rPr>
          <w:rFonts w:asciiTheme="majorBidi" w:hAnsiTheme="majorBidi" w:cstheme="majorBidi"/>
          <w:sz w:val="32"/>
          <w:szCs w:val="32"/>
        </w:rPr>
        <w:t>, editing room, and studio. The expenses on interior designing and decorations are 850,000 baht</w:t>
      </w:r>
      <w:r w:rsidR="001339F2">
        <w:rPr>
          <w:rFonts w:asciiTheme="majorBidi" w:hAnsiTheme="majorBidi" w:cstheme="majorBidi"/>
          <w:sz w:val="32"/>
          <w:szCs w:val="32"/>
        </w:rPr>
        <w:t>.</w:t>
      </w:r>
    </w:p>
    <w:p w:rsidR="00292F02" w:rsidRDefault="00292F02" w:rsidP="00987E30">
      <w:pPr>
        <w:spacing w:after="0" w:line="240" w:lineRule="auto"/>
        <w:ind w:right="-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The feasibility study in management revealed that the project should be company limited. </w:t>
      </w:r>
      <w:r w:rsidR="001339F2">
        <w:rPr>
          <w:rFonts w:asciiTheme="majorBidi" w:hAnsiTheme="majorBidi" w:cstheme="majorBidi"/>
          <w:sz w:val="32"/>
          <w:szCs w:val="32"/>
        </w:rPr>
        <w:t>The shareholders were assigned specific position in company namely film director, assistant film director, producer, project manager, and accountant.</w:t>
      </w:r>
    </w:p>
    <w:p w:rsidR="009B650F" w:rsidRDefault="001339F2" w:rsidP="001339F2">
      <w:pPr>
        <w:spacing w:after="0" w:line="240" w:lineRule="auto"/>
        <w:ind w:right="-2" w:firstLine="144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The results of the financial study indicated that the television commercial production business in Chiang Mai province required 2,</w:t>
      </w:r>
      <w:r w:rsidR="006F77FC">
        <w:rPr>
          <w:rFonts w:asciiTheme="majorBidi" w:hAnsiTheme="majorBidi" w:cstheme="majorBidi"/>
          <w:sz w:val="32"/>
          <w:szCs w:val="32"/>
        </w:rPr>
        <w:t>623,9</w:t>
      </w:r>
      <w:r>
        <w:rPr>
          <w:rFonts w:asciiTheme="majorBidi" w:hAnsiTheme="majorBidi" w:cstheme="majorBidi"/>
          <w:sz w:val="32"/>
          <w:szCs w:val="32"/>
        </w:rPr>
        <w:t xml:space="preserve">00 baht for initial investment from the owner. </w:t>
      </w:r>
      <w:r w:rsidR="003A0A83">
        <w:rPr>
          <w:rFonts w:asciiTheme="majorBidi" w:hAnsiTheme="majorBidi" w:cstheme="majorBidi"/>
          <w:sz w:val="32"/>
          <w:szCs w:val="32"/>
        </w:rPr>
        <w:t>This project was set for 5 years and remains continuing business. The project analysis discounted p</w:t>
      </w:r>
      <w:r w:rsidR="006F77FC">
        <w:rPr>
          <w:rFonts w:asciiTheme="majorBidi" w:hAnsiTheme="majorBidi" w:cstheme="majorBidi"/>
          <w:sz w:val="32"/>
          <w:szCs w:val="32"/>
        </w:rPr>
        <w:t>ayback period would be 2 years 1 month 9</w:t>
      </w:r>
      <w:r w:rsidR="003A0A83">
        <w:rPr>
          <w:rFonts w:asciiTheme="majorBidi" w:hAnsiTheme="majorBidi" w:cstheme="majorBidi"/>
          <w:sz w:val="32"/>
          <w:szCs w:val="32"/>
        </w:rPr>
        <w:t xml:space="preserve"> days. Net present value at the discount rate of 20% would be </w:t>
      </w:r>
      <w:r w:rsidR="006F77FC" w:rsidRPr="00BC3A35">
        <w:rPr>
          <w:rFonts w:ascii="Angsana New" w:hAnsi="Angsana New" w:cs="Angsana New"/>
          <w:color w:val="000000"/>
          <w:sz w:val="32"/>
          <w:szCs w:val="32"/>
        </w:rPr>
        <w:t>6,294,469.64</w:t>
      </w:r>
      <w:r w:rsidR="003A0A83">
        <w:rPr>
          <w:rFonts w:asciiTheme="majorBidi" w:hAnsiTheme="majorBidi" w:cstheme="majorBidi"/>
          <w:sz w:val="32"/>
          <w:szCs w:val="32"/>
        </w:rPr>
        <w:t xml:space="preserve"> baht. Intern</w:t>
      </w:r>
      <w:r w:rsidR="006F77FC">
        <w:rPr>
          <w:rFonts w:asciiTheme="majorBidi" w:hAnsiTheme="majorBidi" w:cstheme="majorBidi"/>
          <w:sz w:val="32"/>
          <w:szCs w:val="32"/>
        </w:rPr>
        <w:t>al rate of return would be 42.85</w:t>
      </w:r>
      <w:r w:rsidR="003A0A83">
        <w:rPr>
          <w:rFonts w:asciiTheme="majorBidi" w:hAnsiTheme="majorBidi" w:cstheme="majorBidi"/>
          <w:sz w:val="32"/>
          <w:szCs w:val="32"/>
        </w:rPr>
        <w:t xml:space="preserve">%. </w:t>
      </w:r>
    </w:p>
    <w:p w:rsidR="001339F2" w:rsidRPr="00B94028" w:rsidRDefault="009B650F" w:rsidP="001339F2">
      <w:pPr>
        <w:spacing w:after="0" w:line="240" w:lineRule="auto"/>
        <w:ind w:right="-2" w:firstLine="1440"/>
        <w:jc w:val="both"/>
        <w:rPr>
          <w:rFonts w:asciiTheme="majorBidi" w:hAnsiTheme="majorBidi" w:cstheme="majorBidi"/>
          <w:sz w:val="32"/>
          <w:szCs w:val="32"/>
        </w:rPr>
      </w:pPr>
      <w:r w:rsidRPr="00B94028">
        <w:rPr>
          <w:rFonts w:asciiTheme="majorBidi" w:hAnsiTheme="majorBidi" w:cstheme="majorBidi"/>
          <w:sz w:val="32"/>
          <w:szCs w:val="32"/>
        </w:rPr>
        <w:t xml:space="preserve">Overall results </w:t>
      </w:r>
      <w:r w:rsidR="009D5186" w:rsidRPr="00B94028">
        <w:rPr>
          <w:rFonts w:asciiTheme="majorBidi" w:hAnsiTheme="majorBidi" w:cstheme="majorBidi"/>
          <w:sz w:val="32"/>
          <w:szCs w:val="32"/>
        </w:rPr>
        <w:t>reveal that</w:t>
      </w:r>
      <w:r w:rsidRPr="00B94028">
        <w:rPr>
          <w:rFonts w:asciiTheme="majorBidi" w:hAnsiTheme="majorBidi" w:cstheme="majorBidi"/>
          <w:sz w:val="32"/>
          <w:szCs w:val="32"/>
        </w:rPr>
        <w:t xml:space="preserve"> </w:t>
      </w:r>
      <w:r w:rsidR="003A0A83" w:rsidRPr="00B94028">
        <w:rPr>
          <w:rFonts w:asciiTheme="majorBidi" w:hAnsiTheme="majorBidi" w:cstheme="majorBidi"/>
          <w:sz w:val="32"/>
          <w:szCs w:val="32"/>
        </w:rPr>
        <w:t>the television commercial production bu</w:t>
      </w:r>
      <w:r w:rsidR="009D5186" w:rsidRPr="00B94028">
        <w:rPr>
          <w:rFonts w:asciiTheme="majorBidi" w:hAnsiTheme="majorBidi" w:cstheme="majorBidi"/>
          <w:sz w:val="32"/>
          <w:szCs w:val="32"/>
        </w:rPr>
        <w:t>siness in Chiang Mai province i</w:t>
      </w:r>
      <w:r w:rsidR="003A0A83" w:rsidRPr="00B94028">
        <w:rPr>
          <w:rFonts w:asciiTheme="majorBidi" w:hAnsiTheme="majorBidi" w:cstheme="majorBidi"/>
          <w:sz w:val="32"/>
          <w:szCs w:val="32"/>
        </w:rPr>
        <w:t>s feasible for investment.</w:t>
      </w:r>
    </w:p>
    <w:sectPr w:rsidR="001339F2" w:rsidRPr="00B94028" w:rsidSect="00B83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985" w:left="1985" w:header="720" w:footer="964" w:gutter="0"/>
      <w:pgNumType w:fmt="thaiLetters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6C" w:rsidRDefault="007E1E6C" w:rsidP="00282F77">
      <w:pPr>
        <w:spacing w:after="0" w:line="240" w:lineRule="auto"/>
      </w:pPr>
      <w:r>
        <w:separator/>
      </w:r>
    </w:p>
  </w:endnote>
  <w:endnote w:type="continuationSeparator" w:id="0">
    <w:p w:rsidR="007E1E6C" w:rsidRDefault="007E1E6C" w:rsidP="0028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0C" w:rsidRDefault="00D722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675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32"/>
        <w:szCs w:val="32"/>
      </w:rPr>
    </w:sdtEndPr>
    <w:sdtContent>
      <w:p w:rsidR="00712C03" w:rsidRPr="008D688F" w:rsidRDefault="00C550F5">
        <w:pPr>
          <w:pStyle w:val="a5"/>
          <w:jc w:val="center"/>
          <w:rPr>
            <w:rFonts w:asciiTheme="majorBidi" w:hAnsiTheme="majorBidi" w:cstheme="majorBidi"/>
            <w:sz w:val="32"/>
            <w:szCs w:val="32"/>
          </w:rPr>
        </w:pPr>
        <w:r w:rsidRPr="008D688F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="00712C03" w:rsidRPr="008D688F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8D688F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D7220C">
          <w:rPr>
            <w:rFonts w:asciiTheme="majorBidi" w:hAnsiTheme="majorBidi" w:cstheme="majorBidi"/>
            <w:noProof/>
            <w:sz w:val="32"/>
            <w:szCs w:val="32"/>
            <w:cs/>
          </w:rPr>
          <w:t>ช</w:t>
        </w:r>
        <w:r w:rsidRPr="008D688F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712C03" w:rsidRDefault="00712C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0C" w:rsidRDefault="00D722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6C" w:rsidRDefault="007E1E6C" w:rsidP="00282F77">
      <w:pPr>
        <w:spacing w:after="0" w:line="240" w:lineRule="auto"/>
      </w:pPr>
      <w:r>
        <w:separator/>
      </w:r>
    </w:p>
  </w:footnote>
  <w:footnote w:type="continuationSeparator" w:id="0">
    <w:p w:rsidR="007E1E6C" w:rsidRDefault="007E1E6C" w:rsidP="0028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0C" w:rsidRDefault="00D722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9484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32"/>
        <w:szCs w:val="32"/>
      </w:rPr>
      <w:id w:val="3946474"/>
      <w:docPartObj>
        <w:docPartGallery w:val="Page Numbers (Top of Page)"/>
        <w:docPartUnique/>
      </w:docPartObj>
    </w:sdtPr>
    <w:sdtEndPr/>
    <w:sdtContent>
      <w:p w:rsidR="00712C03" w:rsidRPr="00FF3EA8" w:rsidRDefault="00D7220C">
        <w:pPr>
          <w:pStyle w:val="a3"/>
          <w:jc w:val="center"/>
          <w:rPr>
            <w:rFonts w:asciiTheme="majorBidi" w:hAnsiTheme="majorBidi" w:cstheme="majorBidi"/>
            <w:sz w:val="32"/>
            <w:szCs w:val="32"/>
          </w:rPr>
        </w:pPr>
        <w:r>
          <w:rPr>
            <w:rFonts w:asciiTheme="majorBidi" w:hAnsiTheme="majorBidi" w:cstheme="majorBidi"/>
            <w:noProof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349485" o:spid="_x0000_s2051" type="#_x0000_t75" style="position:absolute;left:0;text-align:left;margin-left:0;margin-top:0;width:424.85pt;height:600.95pt;z-index:-251656192;mso-position-horizontal:center;mso-position-horizontal-relative:margin;mso-position-vertical:center;mso-position-vertical-relative:margin" o:allowincell="f">
              <v:imagedata r:id="rId1" o:title="ช้าง2"/>
            </v:shape>
          </w:pict>
        </w:r>
      </w:p>
      <w:p w:rsidR="00712C03" w:rsidRPr="00FF3EA8" w:rsidRDefault="007E1E6C">
        <w:pPr>
          <w:pStyle w:val="a3"/>
          <w:jc w:val="center"/>
          <w:rPr>
            <w:rFonts w:asciiTheme="majorBidi" w:hAnsiTheme="majorBidi" w:cstheme="majorBidi"/>
            <w:sz w:val="32"/>
            <w:szCs w:val="32"/>
          </w:rPr>
        </w:pPr>
      </w:p>
    </w:sdtContent>
  </w:sdt>
  <w:p w:rsidR="00712C03" w:rsidRPr="00FF3EA8" w:rsidRDefault="00712C03">
    <w:pPr>
      <w:pStyle w:val="a3"/>
      <w:rPr>
        <w:rFonts w:asciiTheme="majorBidi" w:hAnsiTheme="majorBidi" w:cstheme="majorBid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0C" w:rsidRDefault="00D7220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9483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ช้าง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6569"/>
    <w:rsid w:val="00031A6B"/>
    <w:rsid w:val="00062456"/>
    <w:rsid w:val="00070799"/>
    <w:rsid w:val="00077DC6"/>
    <w:rsid w:val="0008484B"/>
    <w:rsid w:val="000B0492"/>
    <w:rsid w:val="000C25D1"/>
    <w:rsid w:val="00111961"/>
    <w:rsid w:val="001339F2"/>
    <w:rsid w:val="00137DAC"/>
    <w:rsid w:val="00157828"/>
    <w:rsid w:val="00163B5D"/>
    <w:rsid w:val="00186BBE"/>
    <w:rsid w:val="00191BCA"/>
    <w:rsid w:val="001C327E"/>
    <w:rsid w:val="002069E8"/>
    <w:rsid w:val="00210FAC"/>
    <w:rsid w:val="0023574F"/>
    <w:rsid w:val="0025101D"/>
    <w:rsid w:val="002671F8"/>
    <w:rsid w:val="00282F77"/>
    <w:rsid w:val="00292F02"/>
    <w:rsid w:val="0031490B"/>
    <w:rsid w:val="003238E1"/>
    <w:rsid w:val="0033612B"/>
    <w:rsid w:val="0035396E"/>
    <w:rsid w:val="00363454"/>
    <w:rsid w:val="00364810"/>
    <w:rsid w:val="003A0A83"/>
    <w:rsid w:val="003B62B1"/>
    <w:rsid w:val="003C5506"/>
    <w:rsid w:val="00423CED"/>
    <w:rsid w:val="004348AF"/>
    <w:rsid w:val="00450371"/>
    <w:rsid w:val="004A36E5"/>
    <w:rsid w:val="004C013F"/>
    <w:rsid w:val="00501420"/>
    <w:rsid w:val="00503130"/>
    <w:rsid w:val="00515D54"/>
    <w:rsid w:val="005967B8"/>
    <w:rsid w:val="005F1330"/>
    <w:rsid w:val="005F2446"/>
    <w:rsid w:val="00605908"/>
    <w:rsid w:val="00617273"/>
    <w:rsid w:val="00670D61"/>
    <w:rsid w:val="006908FD"/>
    <w:rsid w:val="006A1FE5"/>
    <w:rsid w:val="006A6F79"/>
    <w:rsid w:val="006B3FE9"/>
    <w:rsid w:val="006D39DD"/>
    <w:rsid w:val="006E4F80"/>
    <w:rsid w:val="006F0FA3"/>
    <w:rsid w:val="006F37F7"/>
    <w:rsid w:val="006F77FC"/>
    <w:rsid w:val="00712C03"/>
    <w:rsid w:val="00760BE1"/>
    <w:rsid w:val="007D09F3"/>
    <w:rsid w:val="007E1E6C"/>
    <w:rsid w:val="007E6CF0"/>
    <w:rsid w:val="007F0271"/>
    <w:rsid w:val="00815BF0"/>
    <w:rsid w:val="0084039D"/>
    <w:rsid w:val="00870C07"/>
    <w:rsid w:val="00874C9A"/>
    <w:rsid w:val="008C1148"/>
    <w:rsid w:val="008D11DC"/>
    <w:rsid w:val="008D688F"/>
    <w:rsid w:val="00923A08"/>
    <w:rsid w:val="0098414A"/>
    <w:rsid w:val="00987E30"/>
    <w:rsid w:val="009B5F02"/>
    <w:rsid w:val="009B650F"/>
    <w:rsid w:val="009C7C8C"/>
    <w:rsid w:val="009D4C0E"/>
    <w:rsid w:val="009D5186"/>
    <w:rsid w:val="009E0EF6"/>
    <w:rsid w:val="00A05E08"/>
    <w:rsid w:val="00A1062C"/>
    <w:rsid w:val="00A238F2"/>
    <w:rsid w:val="00A27F19"/>
    <w:rsid w:val="00A60316"/>
    <w:rsid w:val="00A8462D"/>
    <w:rsid w:val="00AD27BC"/>
    <w:rsid w:val="00AE28CA"/>
    <w:rsid w:val="00B71FF1"/>
    <w:rsid w:val="00B83BAE"/>
    <w:rsid w:val="00B92DBB"/>
    <w:rsid w:val="00B94028"/>
    <w:rsid w:val="00BD5377"/>
    <w:rsid w:val="00BD7C8C"/>
    <w:rsid w:val="00BF5A20"/>
    <w:rsid w:val="00C07A47"/>
    <w:rsid w:val="00C23A0E"/>
    <w:rsid w:val="00C550F5"/>
    <w:rsid w:val="00C56569"/>
    <w:rsid w:val="00C568C9"/>
    <w:rsid w:val="00C605C3"/>
    <w:rsid w:val="00C87E2A"/>
    <w:rsid w:val="00C979F8"/>
    <w:rsid w:val="00CA6408"/>
    <w:rsid w:val="00CB7FD6"/>
    <w:rsid w:val="00CD7E38"/>
    <w:rsid w:val="00CE0602"/>
    <w:rsid w:val="00CE383F"/>
    <w:rsid w:val="00D66A93"/>
    <w:rsid w:val="00D7220C"/>
    <w:rsid w:val="00DB5A01"/>
    <w:rsid w:val="00DC5364"/>
    <w:rsid w:val="00E06868"/>
    <w:rsid w:val="00E346BF"/>
    <w:rsid w:val="00E476E7"/>
    <w:rsid w:val="00E91FD6"/>
    <w:rsid w:val="00EA2E86"/>
    <w:rsid w:val="00EE4C57"/>
    <w:rsid w:val="00F63CDC"/>
    <w:rsid w:val="00FA3646"/>
    <w:rsid w:val="00FB0C6C"/>
    <w:rsid w:val="00FE4F6F"/>
    <w:rsid w:val="00FF3EA8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01"/>
  </w:style>
  <w:style w:type="paragraph" w:styleId="2">
    <w:name w:val="heading 2"/>
    <w:basedOn w:val="a"/>
    <w:next w:val="a"/>
    <w:link w:val="20"/>
    <w:qFormat/>
    <w:rsid w:val="00A1062C"/>
    <w:pPr>
      <w:keepNext/>
      <w:spacing w:after="0" w:line="240" w:lineRule="auto"/>
      <w:jc w:val="center"/>
      <w:outlineLvl w:val="1"/>
    </w:pPr>
    <w:rPr>
      <w:rFonts w:ascii="AngsanaUPC" w:eastAsia="Times New Roman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56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82F77"/>
  </w:style>
  <w:style w:type="paragraph" w:styleId="a5">
    <w:name w:val="footer"/>
    <w:basedOn w:val="a"/>
    <w:link w:val="a6"/>
    <w:uiPriority w:val="99"/>
    <w:unhideWhenUsed/>
    <w:rsid w:val="00282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82F77"/>
  </w:style>
  <w:style w:type="character" w:customStyle="1" w:styleId="20">
    <w:name w:val="หัวเรื่อง 2 อักขระ"/>
    <w:basedOn w:val="a0"/>
    <w:link w:val="2"/>
    <w:rsid w:val="00A1062C"/>
    <w:rPr>
      <w:rFonts w:ascii="AngsanaUPC" w:eastAsia="Times New Roman" w:hAnsi="AngsanaUPC" w:cs="AngsanaUPC"/>
      <w:b/>
      <w:bCs/>
      <w:sz w:val="40"/>
      <w:szCs w:val="40"/>
    </w:rPr>
  </w:style>
  <w:style w:type="paragraph" w:styleId="HTML">
    <w:name w:val="HTML Preformatted"/>
    <w:basedOn w:val="a"/>
    <w:link w:val="HTML0"/>
    <w:uiPriority w:val="99"/>
    <w:unhideWhenUsed/>
    <w:rsid w:val="00A10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1062C"/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A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331D-8643-43F9-AC01-48A030AD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pk29-11-57</dc:creator>
  <cp:lastModifiedBy>user</cp:lastModifiedBy>
  <cp:revision>29</cp:revision>
  <cp:lastPrinted>2015-04-03T16:24:00Z</cp:lastPrinted>
  <dcterms:created xsi:type="dcterms:W3CDTF">2015-08-03T15:35:00Z</dcterms:created>
  <dcterms:modified xsi:type="dcterms:W3CDTF">2015-09-04T07:49:00Z</dcterms:modified>
</cp:coreProperties>
</file>