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D" w:rsidRPr="001B7B91" w:rsidRDefault="00FF25AD" w:rsidP="00FF25AD">
      <w:pPr>
        <w:spacing w:after="0" w:line="240" w:lineRule="auto"/>
        <w:ind w:left="3402" w:hanging="3402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FF25AD" w:rsidRPr="00FF25AD" w:rsidRDefault="00FF25AD" w:rsidP="00FF25AD">
      <w:pPr>
        <w:spacing w:after="0" w:line="240" w:lineRule="auto"/>
        <w:ind w:left="3402" w:hanging="3402"/>
        <w:rPr>
          <w:rFonts w:ascii="Angsana New" w:eastAsia="MS Mincho" w:hAnsi="Angsana New" w:cs="Cordia New"/>
          <w:b/>
          <w:bCs/>
          <w:sz w:val="32"/>
          <w:szCs w:val="32"/>
          <w:cs/>
          <w:lang w:eastAsia="ja-JP"/>
        </w:rPr>
      </w:pPr>
      <w:r w:rsidRPr="001B7B91"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Pr="001B7B91">
        <w:rPr>
          <w:rFonts w:ascii="Angsana New" w:hAnsi="Angsana New" w:cs="Angsana New"/>
          <w:b/>
          <w:bCs/>
          <w:sz w:val="32"/>
          <w:szCs w:val="32"/>
          <w:cs/>
        </w:rPr>
        <w:t>การค้นคว้า</w:t>
      </w:r>
      <w:r w:rsidRPr="001B7B91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1B7B91">
        <w:rPr>
          <w:rFonts w:ascii="Angsana New" w:hAnsi="Angsana New" w:cs="Angsana New"/>
          <w:b/>
          <w:bCs/>
          <w:sz w:val="32"/>
          <w:szCs w:val="32"/>
          <w:cs/>
        </w:rPr>
        <w:t>อิสระ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ab/>
        <w:t>ความสัมพันธ์ระหว่างคุณลักษณะของประธานบริหารกับผลการดำเนินงานของบริษัทจดทะเบียนในตลา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ด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หลักทรัพย์แห่งประเทศไทย</w:t>
      </w:r>
      <w:r w:rsidRPr="00FF25AD">
        <w:rPr>
          <w:rFonts w:ascii="Angsana New" w:eastAsia="MS Mincho" w:hAnsi="Angsana New" w:cs="Angsana New"/>
          <w:sz w:val="32"/>
          <w:szCs w:val="32"/>
          <w:cs/>
          <w:lang w:val="th-TH" w:eastAsia="ja-JP"/>
        </w:rPr>
        <w:t xml:space="preserve"> และตลาดหลักทรัพย์ เอ็ม เอ ไอ</w:t>
      </w:r>
    </w:p>
    <w:p w:rsidR="00FF25AD" w:rsidRPr="00FF25AD" w:rsidRDefault="00FF25AD" w:rsidP="00FF25AD">
      <w:pPr>
        <w:keepNext/>
        <w:spacing w:after="0" w:line="240" w:lineRule="auto"/>
        <w:outlineLvl w:val="1"/>
        <w:rPr>
          <w:rFonts w:ascii="Angsana New" w:eastAsia="MS Mincho" w:hAnsi="Angsana New" w:cs="Angsana New"/>
          <w:b/>
          <w:bCs/>
          <w:sz w:val="32"/>
          <w:szCs w:val="32"/>
          <w:cs/>
          <w:lang w:eastAsia="ja-JP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3402"/>
        </w:tabs>
        <w:spacing w:after="0" w:line="240" w:lineRule="auto"/>
        <w:ind w:left="3402" w:right="-57" w:hanging="340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FF25AD">
        <w:rPr>
          <w:rFonts w:ascii="Angsana New" w:eastAsia="Cordia New" w:hAnsi="Angsana New" w:cs="Angsana New"/>
          <w:b/>
          <w:bCs/>
          <w:sz w:val="32"/>
          <w:szCs w:val="32"/>
          <w:cs/>
        </w:rPr>
        <w:t>ผู้เขียน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>นาย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>ปฏิพัทธ์  ไชยโย</w:t>
      </w: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ind w:right="-57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3402"/>
        </w:tabs>
        <w:spacing w:after="0" w:line="240" w:lineRule="auto"/>
        <w:ind w:right="-57"/>
        <w:rPr>
          <w:rFonts w:ascii="Angsana New" w:eastAsia="Cordia New" w:hAnsi="Angsana New" w:cs="Angsana New"/>
          <w:sz w:val="32"/>
          <w:szCs w:val="32"/>
        </w:rPr>
      </w:pPr>
      <w:r w:rsidRPr="00FF25AD">
        <w:rPr>
          <w:rFonts w:ascii="Angsana New" w:eastAsia="Cordia New" w:hAnsi="Angsana New" w:cs="Angsana New"/>
          <w:b/>
          <w:bCs/>
          <w:sz w:val="32"/>
          <w:szCs w:val="32"/>
          <w:cs/>
        </w:rPr>
        <w:t>ปริญญา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>บริหารธุรกิจมหาบัณฑิต</w:t>
      </w: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ind w:right="-57"/>
        <w:rPr>
          <w:rFonts w:ascii="Angsana New" w:eastAsia="Cordia New" w:hAnsi="Angsana New" w:cs="Angsana New"/>
          <w:sz w:val="28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3402"/>
        </w:tabs>
        <w:spacing w:after="0" w:line="240" w:lineRule="auto"/>
        <w:ind w:right="-57"/>
        <w:rPr>
          <w:rFonts w:ascii="Angsana New" w:eastAsia="Cordia New" w:hAnsi="Angsana New" w:cs="Angsana New"/>
          <w:sz w:val="32"/>
          <w:szCs w:val="32"/>
        </w:rPr>
      </w:pPr>
      <w:r w:rsidRPr="00FF25AD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1B7B91">
        <w:rPr>
          <w:rFonts w:ascii="Angsana New" w:eastAsia="Cordia New" w:hAnsi="Angsana New" w:cs="Angsana New" w:hint="cs"/>
          <w:sz w:val="32"/>
          <w:szCs w:val="32"/>
          <w:cs/>
        </w:rPr>
        <w:t xml:space="preserve">ผู้ช่วยศาสตราจารย์ 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 xml:space="preserve">ดร.ชัยวุฒิ  </w:t>
      </w:r>
      <w:r w:rsidRPr="001B7B91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>ตั้งสมชัย</w:t>
      </w: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ind w:right="-57"/>
        <w:rPr>
          <w:rFonts w:ascii="Angsana New" w:eastAsia="Cordia New" w:hAnsi="Angsana New" w:cs="Angsana New"/>
          <w:sz w:val="28"/>
        </w:rPr>
      </w:pPr>
    </w:p>
    <w:p w:rsidR="00FF25AD" w:rsidRPr="00FF25AD" w:rsidRDefault="00FF25AD" w:rsidP="00FF25AD">
      <w:pPr>
        <w:tabs>
          <w:tab w:val="left" w:pos="993"/>
          <w:tab w:val="left" w:pos="1985"/>
        </w:tabs>
        <w:spacing w:after="0" w:line="240" w:lineRule="auto"/>
        <w:ind w:right="-57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FF25AD">
        <w:rPr>
          <w:rFonts w:ascii="Angsana New" w:eastAsia="Cordia New" w:hAnsi="Angsana New" w:cs="Angsana New"/>
          <w:b/>
          <w:bCs/>
          <w:sz w:val="36"/>
          <w:szCs w:val="36"/>
          <w:cs/>
        </w:rPr>
        <w:t>บทคัดย่อ</w:t>
      </w:r>
    </w:p>
    <w:p w:rsidR="00FF25AD" w:rsidRPr="00FF25AD" w:rsidRDefault="00FF25AD" w:rsidP="00FF25AD">
      <w:pPr>
        <w:spacing w:after="0" w:line="240" w:lineRule="auto"/>
        <w:rPr>
          <w:rFonts w:ascii="Angsana New" w:eastAsia="MS Mincho" w:hAnsi="Angsana New" w:cs="Angsana New"/>
          <w:sz w:val="32"/>
          <w:szCs w:val="32"/>
          <w:lang w:eastAsia="ja-JP"/>
        </w:rPr>
      </w:pPr>
    </w:p>
    <w:p w:rsidR="00FF25AD" w:rsidRPr="00FF25AD" w:rsidRDefault="00FF25AD" w:rsidP="00A557EA">
      <w:pPr>
        <w:tabs>
          <w:tab w:val="left" w:pos="993"/>
        </w:tabs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>การค้นคว้าแบบอิสระ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 xml:space="preserve">นี้มีวัตถุประสงค์ 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>เพื่อหาความสัมพันธ์ระหว่างคุณลักษณะของประธานบริหารกับผลการดำเนินงานของบริษัทจดทะเบียนในตลาดหลักทรัพย์แห่งประเทศไทย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FF25AD">
        <w:rPr>
          <w:rFonts w:ascii="Angsana News" w:eastAsia="Cordia New" w:hAnsi="Angsana News" w:cs="Angsana News" w:hint="cs"/>
          <w:sz w:val="32"/>
          <w:szCs w:val="32"/>
          <w:cs/>
          <w:lang w:val="th-TH"/>
        </w:rPr>
        <w:t>และตลาดหลักทรัพย์ เอ็ม เอ ไอ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 xml:space="preserve"> โดยจะศึกษาความสัมพันธ์ระหว่างคุณลักษณะของประธานบริหาร  </w:t>
      </w:r>
      <w:r w:rsidRPr="00FF25AD">
        <w:rPr>
          <w:rFonts w:ascii="Angsana New" w:eastAsia="Cordia New" w:hAnsi="Angsana New" w:cs="Angsana New"/>
          <w:sz w:val="32"/>
          <w:szCs w:val="32"/>
        </w:rPr>
        <w:t xml:space="preserve">3 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>ด้าน ประกอบไปด้วย ด้านการศึกษา ด้านประสบการณ์การทำงาน และด้านเพศของผู้ดำรงตำแหน่งประธานบริหาร กับผลการดำเนินงานของบริษัท ประกอบไปด้วย</w:t>
      </w:r>
      <w:r w:rsidR="00087C16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ความสามารถในการทำกำไรจากสินทรัพย์ของบริษัท อัตร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า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ผลตอบแท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น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ผู้ถือหุ้น</w:t>
      </w:r>
      <w:r w:rsidR="003F541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แ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ละผลการดำเนินงานของบริษัทที่วัดโดย 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>Tobin’s Q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 xml:space="preserve"> โดยเก็บข้อมูลจากรายงาน</w:t>
      </w:r>
      <w:r w:rsidR="00087C16">
        <w:rPr>
          <w:rFonts w:ascii="Angsana New" w:eastAsia="Cordia New" w:hAnsi="Angsana New" w:cs="Angsana New" w:hint="cs"/>
          <w:sz w:val="32"/>
          <w:szCs w:val="32"/>
          <w:cs/>
        </w:rPr>
        <w:t xml:space="preserve">งบการเงินรายปี 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>จากตัวอย่าง</w:t>
      </w:r>
      <w:r w:rsidRPr="00FF25AD">
        <w:rPr>
          <w:rFonts w:ascii="Angsana News" w:eastAsia="Cordia New" w:hAnsi="Angsana News" w:cs="Angsana News"/>
          <w:sz w:val="32"/>
          <w:szCs w:val="32"/>
          <w:cs/>
        </w:rPr>
        <w:t>บริษัทจดทะเบียนในตลาดหลักทรัพย์แห่งประเทศไทย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 xml:space="preserve"> และตลาดหลักทรัพย์ เอ็ม เอ ไอ ในปี พ.ศ. </w:t>
      </w:r>
      <w:r w:rsidRPr="00FF25AD">
        <w:rPr>
          <w:rFonts w:ascii="Angsana New" w:eastAsia="Cordia New" w:hAnsi="Angsana New" w:cs="Angsana New"/>
          <w:sz w:val="32"/>
          <w:szCs w:val="32"/>
        </w:rPr>
        <w:t xml:space="preserve">2556 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 xml:space="preserve">จำนวน </w:t>
      </w:r>
      <w:r w:rsidRPr="00FF25AD">
        <w:rPr>
          <w:rFonts w:ascii="Angsana New" w:eastAsia="Cordia New" w:hAnsi="Angsana New" w:cs="Angsana New"/>
          <w:sz w:val="32"/>
          <w:szCs w:val="32"/>
        </w:rPr>
        <w:t>506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>บริษัท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 xml:space="preserve">  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>โดย</w:t>
      </w:r>
      <w:r w:rsidRPr="00FF25AD">
        <w:rPr>
          <w:rFonts w:ascii="Angsana New" w:eastAsia="Cordia New" w:hAnsi="Angsana New" w:cs="Angsana New"/>
          <w:sz w:val="32"/>
          <w:szCs w:val="32"/>
          <w:cs/>
        </w:rPr>
        <w:t>การวิเคราะห์การถดถอยพหุคูณ</w:t>
      </w:r>
    </w:p>
    <w:p w:rsidR="00FF25AD" w:rsidRPr="00FF25AD" w:rsidRDefault="00FF25AD" w:rsidP="00A557EA">
      <w:pPr>
        <w:tabs>
          <w:tab w:val="left" w:pos="993"/>
        </w:tabs>
        <w:spacing w:after="0" w:line="240" w:lineRule="auto"/>
        <w:jc w:val="thaiDistribute"/>
        <w:rPr>
          <w:rFonts w:ascii="Angsana News" w:eastAsia="MS Mincho" w:hAnsi="Angsana News" w:cs="Angsana News"/>
          <w:sz w:val="32"/>
          <w:szCs w:val="32"/>
          <w:lang w:eastAsia="ja-JP"/>
        </w:rPr>
      </w:pP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ab/>
        <w:t xml:space="preserve">ผลการศึกษาพบว่า </w:t>
      </w:r>
      <w:r w:rsidRPr="00FF25AD">
        <w:rPr>
          <w:rFonts w:ascii="Angsana News" w:eastAsia="MS Mincho" w:hAnsi="Angsana News" w:cs="Angsana News" w:hint="cs"/>
          <w:sz w:val="32"/>
          <w:szCs w:val="32"/>
          <w:cs/>
          <w:lang w:eastAsia="ja-JP"/>
        </w:rPr>
        <w:t>คุณลักษณะของประธานบริหารด้านการศึกษา ประกอบไปด้วย</w:t>
      </w:r>
      <w:r w:rsidR="00087C16">
        <w:rPr>
          <w:rFonts w:ascii="Angsana News" w:eastAsia="MS Mincho" w:hAnsi="Angsana News" w:cs="Angsana News" w:hint="cs"/>
          <w:sz w:val="32"/>
          <w:szCs w:val="32"/>
          <w:cs/>
          <w:lang w:eastAsia="ja-JP"/>
        </w:rPr>
        <w:t>ตัวแปรต่อไปนี้ ตัวแปรหุ่น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ระดับการศึกษาปริญญาตรีหรือต่ำกว่า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 xml:space="preserve"> </w:t>
      </w:r>
      <w:r w:rsidR="00087C16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ตัวแปรหุ่น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ระดับการศึกษา</w:t>
      </w:r>
      <w:r w:rsidRPr="00FF25AD">
        <w:rPr>
          <w:rFonts w:ascii="Angsana New" w:eastAsia="MS Mincho" w:hAnsi="Angsana New" w:cs="Angsana New"/>
          <w:sz w:val="32"/>
          <w:szCs w:val="32"/>
          <w:cs/>
          <w:lang w:val="th-TH" w:eastAsia="ja-JP"/>
        </w:rPr>
        <w:t>ปริญญาโท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 xml:space="preserve">ทั่วไป </w:t>
      </w:r>
      <w:r w:rsidR="00087C16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ตัวแปรหุ่น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ระดับการศึกษา</w:t>
      </w:r>
      <w:r w:rsidRPr="00FF25AD">
        <w:rPr>
          <w:rFonts w:ascii="Angsana New" w:eastAsia="MS Mincho" w:hAnsi="Angsana New" w:cs="Angsana New"/>
          <w:sz w:val="32"/>
          <w:szCs w:val="32"/>
          <w:cs/>
          <w:lang w:val="th-TH" w:eastAsia="ja-JP"/>
        </w:rPr>
        <w:t>ปริญญาโท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บริหารธุรกิจ และ</w:t>
      </w:r>
      <w:r w:rsidR="00087C16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ตัวแปรหุ่น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ระดับการศึกษา</w:t>
      </w:r>
      <w:r w:rsidRPr="00FF25AD">
        <w:rPr>
          <w:rFonts w:ascii="Angsana New" w:eastAsia="MS Mincho" w:hAnsi="Angsana New" w:cs="Angsana New"/>
          <w:sz w:val="32"/>
          <w:szCs w:val="32"/>
          <w:cs/>
          <w:lang w:val="th-TH" w:eastAsia="ja-JP"/>
        </w:rPr>
        <w:t>ปริญญาเอก</w:t>
      </w:r>
      <w:r w:rsidRPr="00FF25AD">
        <w:rPr>
          <w:rFonts w:ascii="Angsana News" w:eastAsia="MS Mincho" w:hAnsi="Angsana News" w:cs="Angsana News" w:hint="cs"/>
          <w:sz w:val="32"/>
          <w:szCs w:val="32"/>
          <w:cs/>
          <w:lang w:eastAsia="ja-JP"/>
        </w:rPr>
        <w:t xml:space="preserve"> มี</w:t>
      </w:r>
      <w:r w:rsidRPr="00FF25AD">
        <w:rPr>
          <w:rFonts w:ascii="Angsana News" w:eastAsia="MS Mincho" w:hAnsi="Angsana News" w:cs="Angsana News"/>
          <w:sz w:val="32"/>
          <w:szCs w:val="32"/>
          <w:cs/>
          <w:lang w:eastAsia="ja-JP"/>
        </w:rPr>
        <w:t>ความสัมพันธ์</w:t>
      </w:r>
      <w:r w:rsidRPr="00FF25AD">
        <w:rPr>
          <w:rFonts w:ascii="Angsana News" w:eastAsia="MS Mincho" w:hAnsi="Angsana News" w:cs="Angsana News" w:hint="cs"/>
          <w:sz w:val="32"/>
          <w:szCs w:val="32"/>
          <w:cs/>
          <w:lang w:eastAsia="ja-JP"/>
        </w:rPr>
        <w:t>ทางบวก</w:t>
      </w:r>
      <w:r w:rsidRPr="00FF25AD">
        <w:rPr>
          <w:rFonts w:ascii="Angsana News" w:eastAsia="MS Mincho" w:hAnsi="Angsana News" w:cs="Angsana News"/>
          <w:sz w:val="32"/>
          <w:szCs w:val="32"/>
          <w:cs/>
          <w:lang w:eastAsia="ja-JP"/>
        </w:rPr>
        <w:t>กับ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 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ความสามารถในการทำกำไรจากสินทรัพย์ของบริษัท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zh-CN"/>
        </w:rPr>
        <w:t>มีความสัมพันธ์ทาง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>บวก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zh-CN"/>
        </w:rPr>
        <w:t>กับ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อัตราผลตอบแทนผู้ถือหุ้น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 xml:space="preserve">และมีความสัมพันธ์ทางบวกกับผลการดำเนินงานของบริษัทที่วัดโดย 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>Tobin’s Q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 xml:space="preserve"> 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อย่างมีนัยสำคัญทางสถิติที่ระดับ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 xml:space="preserve"> 0.01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 </w:t>
      </w:r>
      <w:r w:rsidRPr="00FF25AD">
        <w:rPr>
          <w:rFonts w:ascii="Angsana News" w:eastAsia="MS Mincho" w:hAnsi="Angsana News" w:cs="Angsana News" w:hint="cs"/>
          <w:sz w:val="32"/>
          <w:szCs w:val="32"/>
          <w:cs/>
          <w:lang w:eastAsia="ja-JP"/>
        </w:rPr>
        <w:t>ส่วนคุณลักษณะของประธานบริหารด้านประสบการณ์การทำงาน และ</w:t>
      </w:r>
      <w:r w:rsidRPr="00FF25AD">
        <w:rPr>
          <w:rFonts w:ascii="Angsana New" w:eastAsia="Cordia New" w:hAnsi="Angsana New" w:cs="Angsana New" w:hint="cs"/>
          <w:sz w:val="32"/>
          <w:szCs w:val="32"/>
          <w:cs/>
        </w:rPr>
        <w:t>ด้านเพศของผู้ดำรงตำแหน่งประธานบริหาร ไม่</w:t>
      </w:r>
      <w:r w:rsidRPr="00FF25AD">
        <w:rPr>
          <w:rFonts w:ascii="Angsana News" w:eastAsia="MS Mincho" w:hAnsi="Angsana News" w:cs="Angsana News" w:hint="cs"/>
          <w:sz w:val="32"/>
          <w:szCs w:val="32"/>
          <w:cs/>
          <w:lang w:eastAsia="ja-JP"/>
        </w:rPr>
        <w:t>มี</w:t>
      </w:r>
      <w:r w:rsidRPr="00FF25AD">
        <w:rPr>
          <w:rFonts w:ascii="Angsana News" w:eastAsia="MS Mincho" w:hAnsi="Angsana News" w:cs="Angsana News"/>
          <w:sz w:val="32"/>
          <w:szCs w:val="32"/>
          <w:cs/>
          <w:lang w:eastAsia="ja-JP"/>
        </w:rPr>
        <w:t>ความสัมพันธ์กับ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lastRenderedPageBreak/>
        <w:t>ความสามารถในการทำกำไรจากสินทรัพย์ของบริษัทอัตราผลตอบแทนผู้ถือหุ้น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 xml:space="preserve">และผลการดำเนินงานของบริษัทที่วัดโดย 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>Tobin’s Q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 xml:space="preserve"> 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อย่างมีนัยสำคัญทางสถิติที่ระดับ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 xml:space="preserve"> 0.01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 </w:t>
      </w:r>
    </w:p>
    <w:p w:rsidR="00FF25AD" w:rsidRPr="00FF25AD" w:rsidRDefault="00FF25AD" w:rsidP="00A557EA">
      <w:pPr>
        <w:tabs>
          <w:tab w:val="left" w:pos="993"/>
        </w:tabs>
        <w:spacing w:after="0" w:line="240" w:lineRule="auto"/>
        <w:jc w:val="thaiDistribute"/>
        <w:rPr>
          <w:rFonts w:ascii="Angsana New" w:eastAsia="MS Mincho" w:hAnsi="Angsana New" w:cs="Angsana New"/>
          <w:b/>
          <w:bCs/>
          <w:sz w:val="32"/>
          <w:szCs w:val="32"/>
          <w:lang w:eastAsia="ja-JP"/>
        </w:rPr>
      </w:pPr>
      <w:r w:rsidRPr="00FF25AD">
        <w:rPr>
          <w:rFonts w:ascii="Angsana News" w:eastAsia="MS Mincho" w:hAnsi="Angsana News" w:cs="Angsana News" w:hint="cs"/>
          <w:sz w:val="32"/>
          <w:szCs w:val="32"/>
          <w:cs/>
          <w:lang w:eastAsia="ja-JP"/>
        </w:rPr>
        <w:tab/>
        <w:t xml:space="preserve">นอกจากนี้ยังพบว่า </w:t>
      </w:r>
      <w:r w:rsidR="00087C16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ตัวแปร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โครงสร้างเงินทุนของบริษัทที่ประธานบริหารดำรงตำแหน่ง ที่วั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ดจาก</w:t>
      </w:r>
      <w:r w:rsidRPr="00FF25AD">
        <w:rPr>
          <w:rFonts w:ascii="Angsana New" w:eastAsia="MS Mincho" w:hAnsi="Angsana New" w:cs="Angsana New"/>
          <w:sz w:val="32"/>
          <w:szCs w:val="32"/>
          <w:cs/>
          <w:lang w:val="th-TH" w:eastAsia="ja-JP"/>
        </w:rPr>
        <w:t>สัดส่วนหนี้สินรวมต่อส่วนของเจ้า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ของ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 มีความสัมพันธ์ทางลบกับ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ความสามารถในการทำกำไรจากสินทรัพย์ของบริษัท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zh-CN"/>
        </w:rPr>
        <w:t>มีความสัมพันธ์ทาง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>ลบ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zh-CN"/>
        </w:rPr>
        <w:t>กับ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อัตราผลตอบแทนผู้ถือหุ้น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 xml:space="preserve">และมีความสัมพันธ์ทางลบกับผลการดำเนินงานของบริษัทที่วัดโดย 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>Tobin’s Q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 xml:space="preserve"> 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อย่างมีนัยสำคัญทางสถิติที่ระดับ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 xml:space="preserve"> 0.01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 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และ</w:t>
      </w:r>
      <w:r w:rsidR="00087C16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ตัวแปร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val="th-TH" w:eastAsia="ja-JP"/>
        </w:rPr>
        <w:t>ขนาดของธุรกิจ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ของบริษัทที่ประธานบริหารดำรงตำแหน่ง ที่วั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ด</w:t>
      </w:r>
      <w:r w:rsidRPr="00FF25AD">
        <w:rPr>
          <w:rFonts w:ascii="Angsana New" w:eastAsia="AngsanaNew" w:hAnsi="Angsana New" w:cs="Angsana New"/>
          <w:sz w:val="32"/>
          <w:szCs w:val="32"/>
          <w:cs/>
          <w:lang w:eastAsia="ja-JP"/>
        </w:rPr>
        <w:t>จาก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ลอการิทึมของสินทรัพย์รวมสุทธิ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 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zh-CN"/>
        </w:rPr>
        <w:t>มีความสัมพันธ์ทางบวกกับ</w:t>
      </w:r>
      <w:r w:rsidRPr="00FF25AD">
        <w:rPr>
          <w:rFonts w:ascii="Angsana New" w:eastAsia="MS Mincho" w:hAnsi="Angsana New" w:cs="Angsana New"/>
          <w:sz w:val="32"/>
          <w:szCs w:val="32"/>
          <w:cs/>
          <w:lang w:eastAsia="ja-JP"/>
        </w:rPr>
        <w:t>อัตราผลตอบแทนผู้ถือหุ้น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>อย่างมีนัยสำคัญทางสถิติที่ระดับ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 xml:space="preserve"> 0.01</w:t>
      </w:r>
      <w:r w:rsidRPr="00FF25AD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  </w:t>
      </w:r>
    </w:p>
    <w:p w:rsidR="00FF25AD" w:rsidRPr="00FF25AD" w:rsidRDefault="00FF25AD" w:rsidP="00FF25AD">
      <w:pPr>
        <w:spacing w:after="0" w:line="240" w:lineRule="auto"/>
        <w:rPr>
          <w:rFonts w:ascii="Angsana New" w:eastAsia="MS Mincho" w:hAnsi="Angsana New" w:cs="Angsana New"/>
          <w:b/>
          <w:bCs/>
          <w:sz w:val="32"/>
          <w:szCs w:val="32"/>
          <w:lang w:eastAsia="ja-JP"/>
        </w:rPr>
      </w:pPr>
      <w:r w:rsidRPr="00FF25AD">
        <w:rPr>
          <w:rFonts w:ascii="Angsana New" w:eastAsia="MS Mincho" w:hAnsi="Angsana New" w:cs="Angsana New"/>
          <w:b/>
          <w:bCs/>
          <w:sz w:val="32"/>
          <w:szCs w:val="32"/>
          <w:lang w:eastAsia="ja-JP"/>
        </w:rPr>
        <w:br w:type="page"/>
      </w:r>
    </w:p>
    <w:p w:rsidR="00A557EA" w:rsidRDefault="00A557EA" w:rsidP="00FF25AD">
      <w:pPr>
        <w:tabs>
          <w:tab w:val="left" w:pos="3402"/>
        </w:tabs>
        <w:spacing w:after="0" w:line="240" w:lineRule="auto"/>
        <w:contextualSpacing/>
        <w:jc w:val="thaiDistribute"/>
        <w:rPr>
          <w:rFonts w:ascii="Angsana New" w:eastAsia="MS Mincho" w:hAnsi="Angsana New" w:cs="Angsana New"/>
          <w:b/>
          <w:bCs/>
          <w:sz w:val="32"/>
          <w:szCs w:val="32"/>
          <w:lang w:eastAsia="ja-JP"/>
        </w:rPr>
      </w:pPr>
    </w:p>
    <w:p w:rsidR="00FF25AD" w:rsidRPr="00FF25AD" w:rsidRDefault="00FF25AD" w:rsidP="00F84C0D">
      <w:pPr>
        <w:tabs>
          <w:tab w:val="left" w:pos="3402"/>
        </w:tabs>
        <w:spacing w:after="0" w:line="240" w:lineRule="auto"/>
        <w:contextualSpacing/>
        <w:rPr>
          <w:rFonts w:ascii="Angsana New" w:eastAsia="MS Mincho" w:hAnsi="Angsana New" w:cs="Angsana New"/>
          <w:sz w:val="32"/>
          <w:szCs w:val="32"/>
          <w:lang w:eastAsia="ja-JP"/>
        </w:rPr>
      </w:pPr>
      <w:r w:rsidRPr="00FF25AD">
        <w:rPr>
          <w:rFonts w:ascii="Angsana New" w:eastAsia="MS Mincho" w:hAnsi="Angsana New" w:cs="Angsana New"/>
          <w:b/>
          <w:bCs/>
          <w:sz w:val="32"/>
          <w:szCs w:val="32"/>
          <w:lang w:eastAsia="ja-JP"/>
        </w:rPr>
        <w:t>Independent Study Title</w:t>
      </w: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ab/>
        <w:t xml:space="preserve">Relationship Between Chief Executive Officer </w:t>
      </w:r>
    </w:p>
    <w:p w:rsidR="00FF25AD" w:rsidRPr="00FF25AD" w:rsidRDefault="00FF25AD" w:rsidP="00F84C0D">
      <w:pPr>
        <w:tabs>
          <w:tab w:val="left" w:pos="3402"/>
        </w:tabs>
        <w:spacing w:after="0" w:line="240" w:lineRule="auto"/>
        <w:ind w:left="3402"/>
        <w:contextualSpacing/>
        <w:rPr>
          <w:rFonts w:ascii="Angsana New" w:eastAsia="MS Mincho" w:hAnsi="Angsana New" w:cs="Angsana New"/>
          <w:sz w:val="32"/>
          <w:szCs w:val="32"/>
          <w:lang w:eastAsia="ja-JP"/>
        </w:rPr>
      </w:pPr>
      <w:r w:rsidRPr="00FF25AD">
        <w:rPr>
          <w:rFonts w:ascii="Angsana New" w:eastAsia="MS Mincho" w:hAnsi="Angsana New" w:cs="Angsana New"/>
          <w:sz w:val="32"/>
          <w:szCs w:val="32"/>
          <w:lang w:eastAsia="ja-JP"/>
        </w:rPr>
        <w:t>Characteristics and Performance of Listed Companies in The Stock Exchange of Thailand and Market for Alternative Investment</w:t>
      </w:r>
    </w:p>
    <w:p w:rsidR="00FF25AD" w:rsidRPr="00FF25AD" w:rsidRDefault="00FF25AD" w:rsidP="00FF25AD">
      <w:pPr>
        <w:tabs>
          <w:tab w:val="left" w:pos="3402"/>
        </w:tabs>
        <w:spacing w:after="0" w:line="240" w:lineRule="auto"/>
        <w:ind w:left="3402"/>
        <w:contextualSpacing/>
        <w:jc w:val="thaiDistribute"/>
        <w:rPr>
          <w:rFonts w:ascii="Angsana New" w:eastAsia="MS Mincho" w:hAnsi="Angsana New" w:cs="Angsana New"/>
          <w:b/>
          <w:bCs/>
          <w:sz w:val="28"/>
          <w:lang w:eastAsia="ja-JP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3402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FF25AD">
        <w:rPr>
          <w:rFonts w:ascii="Angsana New" w:eastAsia="Cordia New" w:hAnsi="Angsana New" w:cs="Angsana New"/>
          <w:b/>
          <w:bCs/>
          <w:sz w:val="32"/>
          <w:szCs w:val="32"/>
        </w:rPr>
        <w:t>Author</w:t>
      </w:r>
      <w:r w:rsidRPr="00FF25AD">
        <w:rPr>
          <w:rFonts w:ascii="Angsana New" w:eastAsia="Cordia New" w:hAnsi="Angsana New" w:cs="Angsana New"/>
          <w:sz w:val="32"/>
          <w:szCs w:val="32"/>
        </w:rPr>
        <w:tab/>
      </w:r>
      <w:r w:rsidRPr="00FF25AD">
        <w:rPr>
          <w:rFonts w:ascii="Angsana New" w:eastAsia="Cordia New" w:hAnsi="Angsana New" w:cs="Angsana New"/>
          <w:sz w:val="32"/>
          <w:szCs w:val="32"/>
        </w:rPr>
        <w:tab/>
      </w:r>
      <w:r w:rsidRPr="00FF25AD">
        <w:rPr>
          <w:rFonts w:ascii="Angsana New" w:eastAsia="Cordia New" w:hAnsi="Angsana New" w:cs="Angsana New"/>
          <w:sz w:val="32"/>
          <w:szCs w:val="32"/>
        </w:rPr>
        <w:tab/>
        <w:t>Mr. Patipat  Chaiyo</w:t>
      </w: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3402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FF25AD">
        <w:rPr>
          <w:rFonts w:ascii="Angsana New" w:eastAsia="Cordia New" w:hAnsi="Angsana New" w:cs="Angsana New"/>
          <w:b/>
          <w:bCs/>
          <w:sz w:val="32"/>
          <w:szCs w:val="32"/>
        </w:rPr>
        <w:t>Degree</w:t>
      </w:r>
      <w:r w:rsidRPr="00FF25AD">
        <w:rPr>
          <w:rFonts w:ascii="Angsana New" w:eastAsia="Cordia New" w:hAnsi="Angsana New" w:cs="Angsana New"/>
          <w:sz w:val="32"/>
          <w:szCs w:val="32"/>
        </w:rPr>
        <w:tab/>
      </w:r>
      <w:r w:rsidRPr="00FF25AD">
        <w:rPr>
          <w:rFonts w:ascii="Angsana New" w:eastAsia="Cordia New" w:hAnsi="Angsana New" w:cs="Angsana New"/>
          <w:sz w:val="32"/>
          <w:szCs w:val="32"/>
        </w:rPr>
        <w:tab/>
      </w:r>
      <w:r w:rsidRPr="00FF25AD">
        <w:rPr>
          <w:rFonts w:ascii="Angsana New" w:eastAsia="Cordia New" w:hAnsi="Angsana New" w:cs="Angsana New"/>
          <w:sz w:val="32"/>
          <w:szCs w:val="32"/>
        </w:rPr>
        <w:tab/>
        <w:t>Master of Business Administration</w:t>
      </w: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3402"/>
        </w:tabs>
        <w:spacing w:after="0" w:line="240" w:lineRule="auto"/>
        <w:rPr>
          <w:rFonts w:ascii="Angsana New" w:eastAsia="Cordia New" w:hAnsi="Angsana New" w:cs="Angsana New"/>
          <w:sz w:val="32"/>
          <w:szCs w:val="32"/>
          <w:cs/>
        </w:rPr>
      </w:pPr>
      <w:r w:rsidRPr="00FF25AD">
        <w:rPr>
          <w:rFonts w:ascii="Angsana New" w:eastAsia="Cordia New" w:hAnsi="Angsana New" w:cs="Angsana New"/>
          <w:b/>
          <w:bCs/>
          <w:sz w:val="32"/>
          <w:szCs w:val="32"/>
        </w:rPr>
        <w:t>Advisor</w:t>
      </w:r>
      <w:r w:rsidRPr="00FF25AD">
        <w:rPr>
          <w:rFonts w:ascii="Angsana New" w:eastAsia="Cordia New" w:hAnsi="Angsana New" w:cs="Angsana New"/>
          <w:sz w:val="32"/>
          <w:szCs w:val="32"/>
        </w:rPr>
        <w:tab/>
      </w:r>
      <w:r w:rsidRPr="00FF25AD">
        <w:rPr>
          <w:rFonts w:ascii="Angsana New" w:eastAsia="Cordia New" w:hAnsi="Angsana New" w:cs="Angsana New"/>
          <w:sz w:val="32"/>
          <w:szCs w:val="32"/>
        </w:rPr>
        <w:tab/>
      </w:r>
      <w:r w:rsidRPr="00FF25AD">
        <w:rPr>
          <w:rFonts w:ascii="Angsana New" w:eastAsia="Cordia New" w:hAnsi="Angsana New" w:cs="Angsana New"/>
          <w:sz w:val="32"/>
          <w:szCs w:val="32"/>
        </w:rPr>
        <w:tab/>
      </w:r>
      <w:r w:rsidR="001B7B91" w:rsidRPr="001B7B91">
        <w:rPr>
          <w:rFonts w:ascii="Angsana New" w:eastAsia="Cordia New" w:hAnsi="Angsana New" w:cs="Angsana New"/>
          <w:sz w:val="32"/>
          <w:szCs w:val="32"/>
        </w:rPr>
        <w:t>Assistant Professor</w:t>
      </w:r>
      <w:r w:rsidRPr="00FF25AD">
        <w:rPr>
          <w:rFonts w:ascii="Angsana New" w:eastAsia="Cordia New" w:hAnsi="Angsana New" w:cs="Angsana New"/>
          <w:sz w:val="32"/>
          <w:szCs w:val="32"/>
        </w:rPr>
        <w:t xml:space="preserve"> Dr.</w:t>
      </w:r>
      <w:r w:rsidR="001B7B91" w:rsidRPr="001B7B9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FF25AD">
        <w:rPr>
          <w:rFonts w:ascii="Angsana New" w:eastAsia="Cordia New" w:hAnsi="Angsana New" w:cs="Angsana New"/>
          <w:sz w:val="32"/>
          <w:szCs w:val="32"/>
        </w:rPr>
        <w:t>Chaiwut</w:t>
      </w:r>
      <w:r w:rsidR="00087C16">
        <w:rPr>
          <w:rFonts w:ascii="Angsana New" w:eastAsia="Cordia New" w:hAnsi="Angsana New" w:cs="Angsana New"/>
          <w:sz w:val="32"/>
          <w:szCs w:val="32"/>
        </w:rPr>
        <w:t>h</w:t>
      </w:r>
      <w:r w:rsidRPr="00FF25AD">
        <w:rPr>
          <w:rFonts w:ascii="Angsana New" w:eastAsia="Cordia New" w:hAnsi="Angsana New" w:cs="Angsana New"/>
          <w:sz w:val="32"/>
          <w:szCs w:val="32"/>
        </w:rPr>
        <w:t xml:space="preserve">  Tangsomchai</w:t>
      </w: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FF25AD">
        <w:rPr>
          <w:rFonts w:ascii="Angsana New" w:eastAsia="Cordia New" w:hAnsi="Angsana New" w:cs="Angsana New"/>
          <w:b/>
          <w:bCs/>
          <w:sz w:val="36"/>
          <w:szCs w:val="36"/>
        </w:rPr>
        <w:t>ABSTRACT</w:t>
      </w:r>
    </w:p>
    <w:p w:rsidR="00FF25AD" w:rsidRPr="00FF25AD" w:rsidRDefault="00FF25AD" w:rsidP="00FF25AD">
      <w:pPr>
        <w:keepNext/>
        <w:spacing w:after="0" w:line="240" w:lineRule="auto"/>
        <w:outlineLvl w:val="1"/>
        <w:rPr>
          <w:rFonts w:ascii="Cordia New" w:eastAsia="MS Mincho" w:hAnsi="Cordia New" w:cs="Cordia New"/>
          <w:b/>
          <w:bCs/>
          <w:sz w:val="32"/>
          <w:szCs w:val="32"/>
          <w:lang w:eastAsia="ja-JP"/>
        </w:rPr>
      </w:pP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 w:rsidRPr="00FF25AD">
        <w:rPr>
          <w:rFonts w:ascii="Angsana New" w:eastAsia="MS Mincho" w:hAnsi="Angsana New" w:cs="Angsana New"/>
          <w:sz w:val="32"/>
          <w:szCs w:val="32"/>
        </w:rPr>
        <w:tab/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The objective of this independent study was to study the relationship between chief executive officer characteristics and the </w:t>
      </w:r>
      <w:r w:rsidR="006C7C61">
        <w:rPr>
          <w:rFonts w:ascii="Angsana New" w:eastAsia="Angsana New" w:hAnsi="Angsana New" w:cs="Angsana New"/>
          <w:sz w:val="32"/>
          <w:szCs w:val="32"/>
        </w:rPr>
        <w:t>firm performance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 of listed companies in </w:t>
      </w:r>
      <w:r w:rsidR="00A557EA">
        <w:rPr>
          <w:rFonts w:ascii="Angsana New" w:eastAsia="Angsana New" w:hAnsi="Angsana New" w:cs="Angsana New"/>
          <w:sz w:val="32"/>
          <w:szCs w:val="32"/>
        </w:rPr>
        <w:t>T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he Stock Exchange of Thailand and Market for Alternative Investment. This study focused on the relationship between the 3 chief executive characteristics, namely education, work experience and gender, and </w:t>
      </w:r>
      <w:r w:rsidR="006C7C61" w:rsidRPr="00FF25AD">
        <w:rPr>
          <w:rFonts w:ascii="Angsana New" w:eastAsia="Angsana New" w:hAnsi="Angsana New" w:cs="Angsana New"/>
          <w:sz w:val="32"/>
          <w:szCs w:val="32"/>
        </w:rPr>
        <w:t xml:space="preserve">the </w:t>
      </w:r>
      <w:r w:rsidR="006C7C61">
        <w:rPr>
          <w:rFonts w:ascii="Angsana New" w:eastAsia="Angsana New" w:hAnsi="Angsana New" w:cs="Angsana New"/>
          <w:sz w:val="32"/>
          <w:szCs w:val="32"/>
        </w:rPr>
        <w:t>firm performance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, which consisted of return on asset (ROA), </w:t>
      </w:r>
      <w:r w:rsidR="006C7C61">
        <w:rPr>
          <w:rFonts w:ascii="Angsana New" w:eastAsia="Angsana New" w:hAnsi="Angsana New" w:cs="Angsana New"/>
          <w:sz w:val="32"/>
          <w:szCs w:val="32"/>
        </w:rPr>
        <w:t>r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eturn on equity (ROE) </w:t>
      </w:r>
      <w:r w:rsidR="006C7C61">
        <w:rPr>
          <w:rFonts w:ascii="Angsana New" w:eastAsia="Angsana New" w:hAnsi="Angsana New" w:cs="Angsana New"/>
          <w:sz w:val="32"/>
          <w:szCs w:val="32"/>
        </w:rPr>
        <w:t>and Tobin’s Q.  The data were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 collecte</w:t>
      </w:r>
      <w:r w:rsidR="006C7C61">
        <w:rPr>
          <w:rFonts w:ascii="Angsana New" w:eastAsia="Angsana New" w:hAnsi="Angsana New" w:cs="Angsana New"/>
          <w:sz w:val="32"/>
          <w:szCs w:val="32"/>
        </w:rPr>
        <w:t xml:space="preserve">d from company’s annual reports 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of the year 2013, from 506 companies listed in </w:t>
      </w:r>
      <w:r w:rsidR="002D6088">
        <w:rPr>
          <w:rFonts w:ascii="Angsana New" w:eastAsia="Angsana New" w:hAnsi="Angsana New" w:cs="Angsana New"/>
          <w:sz w:val="32"/>
          <w:szCs w:val="32"/>
        </w:rPr>
        <w:t>T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he Stock Exchange </w:t>
      </w:r>
      <w:r w:rsidR="002D6088">
        <w:rPr>
          <w:rFonts w:ascii="Angsana New" w:eastAsia="Angsana New" w:hAnsi="Angsana New" w:cs="Angsana New"/>
          <w:sz w:val="32"/>
          <w:szCs w:val="32"/>
        </w:rPr>
        <w:t>of Thailand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 and Market for </w:t>
      </w:r>
      <w:r w:rsidR="006C7C61">
        <w:rPr>
          <w:rFonts w:ascii="Angsana New" w:eastAsia="Angsana New" w:hAnsi="Angsana New" w:cs="Angsana New"/>
          <w:sz w:val="32"/>
          <w:szCs w:val="32"/>
        </w:rPr>
        <w:t>Alternative Investment. The statistical method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 for analyzing the da</w:t>
      </w:r>
      <w:r w:rsidR="006C7C61">
        <w:rPr>
          <w:rFonts w:ascii="Angsana New" w:eastAsia="Angsana New" w:hAnsi="Angsana New" w:cs="Angsana New"/>
          <w:sz w:val="32"/>
          <w:szCs w:val="32"/>
        </w:rPr>
        <w:t>ta was multiple r</w:t>
      </w:r>
      <w:r w:rsidRPr="00FF25AD">
        <w:rPr>
          <w:rFonts w:ascii="Angsana New" w:eastAsia="Angsana New" w:hAnsi="Angsana New" w:cs="Angsana New"/>
          <w:sz w:val="32"/>
          <w:szCs w:val="32"/>
        </w:rPr>
        <w:t>egression.</w:t>
      </w:r>
    </w:p>
    <w:p w:rsidR="00FF25AD" w:rsidRPr="00FF25AD" w:rsidRDefault="00FF25AD" w:rsidP="00FF25AD">
      <w:pPr>
        <w:tabs>
          <w:tab w:val="left" w:pos="993"/>
          <w:tab w:val="left" w:pos="1985"/>
          <w:tab w:val="left" w:pos="2977"/>
        </w:tabs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 w:rsidRPr="00FF25AD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FF25AD">
        <w:rPr>
          <w:rFonts w:ascii="Angsana New" w:eastAsia="Angsana New" w:hAnsi="Angsana New" w:cs="Angsana New"/>
          <w:sz w:val="32"/>
          <w:szCs w:val="32"/>
        </w:rPr>
        <w:tab/>
        <w:t xml:space="preserve">The results of the study showed that education </w:t>
      </w:r>
      <w:r w:rsidR="006C7C61">
        <w:rPr>
          <w:rFonts w:ascii="Angsana New" w:eastAsia="Angsana New" w:hAnsi="Angsana New" w:cs="Angsana New"/>
          <w:sz w:val="32"/>
          <w:szCs w:val="32"/>
        </w:rPr>
        <w:t>variables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, namely </w:t>
      </w:r>
      <w:r w:rsidR="006C7C61">
        <w:rPr>
          <w:rFonts w:ascii="Angsana New" w:eastAsia="Angsana New" w:hAnsi="Angsana New" w:cs="Angsana New"/>
          <w:sz w:val="32"/>
          <w:szCs w:val="32"/>
        </w:rPr>
        <w:t>dummy for</w:t>
      </w:r>
      <w:r w:rsidR="006C7C61" w:rsidRPr="00FF25AD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F25AD">
        <w:rPr>
          <w:rFonts w:ascii="Angsana New" w:eastAsia="Angsana New" w:hAnsi="Angsana New" w:cs="Angsana New"/>
          <w:sz w:val="32"/>
          <w:szCs w:val="32"/>
        </w:rPr>
        <w:t>Bachelor’s degree or lower,</w:t>
      </w:r>
      <w:r w:rsidR="006C7C61">
        <w:rPr>
          <w:rFonts w:ascii="Angsana New" w:eastAsia="Angsana New" w:hAnsi="Angsana New" w:cs="Angsana New"/>
          <w:sz w:val="32"/>
          <w:szCs w:val="32"/>
        </w:rPr>
        <w:t xml:space="preserve"> dummy for </w:t>
      </w:r>
      <w:r w:rsidRPr="00FF25AD">
        <w:rPr>
          <w:rFonts w:ascii="Angsana New" w:eastAsia="Angsana New" w:hAnsi="Angsana New" w:cs="Angsana New"/>
          <w:sz w:val="32"/>
          <w:szCs w:val="32"/>
        </w:rPr>
        <w:t>Master’s degree in other fields,</w:t>
      </w:r>
      <w:r w:rsidR="006C7C61" w:rsidRPr="006C7C61"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6C7C61">
        <w:rPr>
          <w:rFonts w:ascii="Angsana New" w:eastAsia="Angsana New" w:hAnsi="Angsana New" w:cs="Angsana New"/>
          <w:sz w:val="32"/>
          <w:szCs w:val="32"/>
        </w:rPr>
        <w:t>dummy for</w:t>
      </w:r>
      <w:r w:rsidR="006C7C61" w:rsidRPr="00FF25AD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Master’s degree in Business Administration, and </w:t>
      </w:r>
      <w:r w:rsidR="006C7C61">
        <w:rPr>
          <w:rFonts w:ascii="Angsana New" w:eastAsia="Angsana New" w:hAnsi="Angsana New" w:cs="Angsana New"/>
          <w:sz w:val="32"/>
          <w:szCs w:val="32"/>
        </w:rPr>
        <w:t>dummy for</w:t>
      </w:r>
      <w:r w:rsidR="006C7C61" w:rsidRPr="00FF25AD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FF25AD">
        <w:rPr>
          <w:rFonts w:ascii="Angsana New" w:eastAsia="Angsana New" w:hAnsi="Angsana New" w:cs="Angsana New"/>
          <w:sz w:val="32"/>
          <w:szCs w:val="32"/>
        </w:rPr>
        <w:t xml:space="preserve">Ph.D., related positively to return on asset, return on equity, and Tobin’s Q at the statistical significance level of 0.01. Work experience and gender of chief executive officers did not relate to return on asset, return on equity, and Tobin’s Q at the statistical significance level of 0.01.  </w:t>
      </w:r>
    </w:p>
    <w:p w:rsidR="0031543A" w:rsidRPr="00081635" w:rsidRDefault="00FF25AD" w:rsidP="0031543A">
      <w:pPr>
        <w:pStyle w:val="HTML"/>
        <w:shd w:val="clear" w:color="auto" w:fill="FFFFFF"/>
        <w:rPr>
          <w:rFonts w:ascii="inherit" w:hAnsi="inherit"/>
        </w:rPr>
      </w:pPr>
      <w:r w:rsidRPr="00FF25AD">
        <w:rPr>
          <w:rFonts w:eastAsia="Angsana New"/>
          <w:sz w:val="32"/>
          <w:szCs w:val="32"/>
        </w:rPr>
        <w:lastRenderedPageBreak/>
        <w:tab/>
        <w:t xml:space="preserve">Moreover, it was found from this study that capital </w:t>
      </w:r>
      <w:r w:rsidR="0031543A">
        <w:rPr>
          <w:rFonts w:eastAsia="Angsana New"/>
          <w:sz w:val="32"/>
          <w:szCs w:val="32"/>
        </w:rPr>
        <w:t xml:space="preserve">structure variable </w:t>
      </w:r>
      <w:r w:rsidR="0031543A" w:rsidRPr="00081635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measured by the </w:t>
      </w:r>
      <w:r w:rsidR="0031543A">
        <w:rPr>
          <w:rFonts w:asciiTheme="majorBidi" w:hAnsiTheme="majorBidi" w:cstheme="majorBidi"/>
          <w:color w:val="212121"/>
          <w:sz w:val="32"/>
          <w:szCs w:val="32"/>
          <w:lang w:val="en"/>
        </w:rPr>
        <w:t>debt</w:t>
      </w:r>
      <w:r w:rsidR="0031543A" w:rsidRPr="00081635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equity</w:t>
      </w:r>
      <w:r w:rsidR="0031543A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ratio </w:t>
      </w:r>
      <w:r w:rsidR="0031543A" w:rsidRPr="00081635">
        <w:rPr>
          <w:rFonts w:eastAsia="Angsana New"/>
          <w:sz w:val="32"/>
          <w:szCs w:val="32"/>
        </w:rPr>
        <w:t>related</w:t>
      </w:r>
      <w:r w:rsidR="0031543A" w:rsidRPr="006769F1">
        <w:rPr>
          <w:rFonts w:eastAsia="Angsana New"/>
          <w:sz w:val="32"/>
          <w:szCs w:val="32"/>
        </w:rPr>
        <w:t xml:space="preserve"> negatively to return on asset, return on equity, and Tobin’s Q at the statistical significance level of 0.01.  Also, </w:t>
      </w:r>
      <w:r w:rsidR="0031543A">
        <w:rPr>
          <w:rFonts w:eastAsia="Angsana New"/>
          <w:sz w:val="32"/>
          <w:szCs w:val="32"/>
        </w:rPr>
        <w:t>firm</w:t>
      </w:r>
      <w:r w:rsidR="0031543A" w:rsidRPr="006769F1">
        <w:rPr>
          <w:rFonts w:eastAsia="Angsana New"/>
          <w:sz w:val="32"/>
          <w:szCs w:val="32"/>
        </w:rPr>
        <w:t xml:space="preserve"> size </w:t>
      </w:r>
      <w:r w:rsidR="0031543A">
        <w:rPr>
          <w:rFonts w:eastAsia="Angsana New"/>
          <w:sz w:val="32"/>
          <w:szCs w:val="32"/>
        </w:rPr>
        <w:t xml:space="preserve">variable </w:t>
      </w:r>
      <w:r w:rsidR="0031543A" w:rsidRPr="00081635">
        <w:rPr>
          <w:rFonts w:asciiTheme="majorBidi" w:hAnsiTheme="majorBidi" w:cstheme="majorBidi"/>
          <w:color w:val="212121"/>
          <w:sz w:val="32"/>
          <w:szCs w:val="32"/>
          <w:lang w:val="en"/>
        </w:rPr>
        <w:t>measured by the</w:t>
      </w:r>
      <w:r w:rsidR="0031543A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logarithm of total assets</w:t>
      </w:r>
      <w:r w:rsidR="0031543A">
        <w:rPr>
          <w:rFonts w:eastAsia="Angsana New"/>
          <w:sz w:val="32"/>
          <w:szCs w:val="32"/>
        </w:rPr>
        <w:t xml:space="preserve"> </w:t>
      </w:r>
      <w:r w:rsidR="0031543A" w:rsidRPr="00081635">
        <w:rPr>
          <w:rFonts w:eastAsia="Angsana New"/>
          <w:sz w:val="32"/>
          <w:szCs w:val="32"/>
        </w:rPr>
        <w:t>related positively to return on equity at the statistical significance level of 0.01.</w:t>
      </w:r>
    </w:p>
    <w:p w:rsidR="00FF25AD" w:rsidRPr="00FF25AD" w:rsidRDefault="00FF25AD" w:rsidP="0031543A">
      <w:pPr>
        <w:tabs>
          <w:tab w:val="left" w:pos="993"/>
          <w:tab w:val="left" w:pos="1985"/>
          <w:tab w:val="left" w:pos="2977"/>
        </w:tabs>
        <w:spacing w:after="0" w:line="240" w:lineRule="auto"/>
        <w:jc w:val="both"/>
        <w:rPr>
          <w:rFonts w:ascii="Angsana New" w:eastAsia="MS Mincho" w:hAnsi="Angsana New" w:cs="Angsana New"/>
          <w:sz w:val="32"/>
          <w:szCs w:val="32"/>
          <w:lang w:eastAsia="ja-JP"/>
        </w:rPr>
      </w:pPr>
    </w:p>
    <w:p w:rsidR="00FF25AD" w:rsidRPr="00FF25AD" w:rsidRDefault="00FF25AD" w:rsidP="00FF25AD">
      <w:pPr>
        <w:spacing w:after="0" w:line="240" w:lineRule="auto"/>
        <w:ind w:firstLine="720"/>
        <w:jc w:val="both"/>
        <w:rPr>
          <w:rFonts w:ascii="Angsana New" w:eastAsia="MS Mincho" w:hAnsi="Angsana New" w:cs="Angsana New"/>
          <w:sz w:val="32"/>
          <w:szCs w:val="32"/>
          <w:lang w:eastAsia="ja-JP"/>
        </w:rPr>
      </w:pPr>
    </w:p>
    <w:p w:rsidR="00987E30" w:rsidRPr="001B7B91" w:rsidRDefault="00987E30" w:rsidP="00987E30">
      <w:pPr>
        <w:spacing w:after="0" w:line="240" w:lineRule="auto"/>
        <w:ind w:right="-2"/>
        <w:jc w:val="both"/>
        <w:rPr>
          <w:rFonts w:asciiTheme="majorBidi" w:hAnsiTheme="majorBidi" w:cstheme="majorBidi"/>
          <w:sz w:val="32"/>
          <w:szCs w:val="32"/>
        </w:rPr>
      </w:pPr>
    </w:p>
    <w:sectPr w:rsidR="00987E30" w:rsidRPr="001B7B91" w:rsidSect="00A10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985" w:header="720" w:footer="964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0B" w:rsidRDefault="0047080B" w:rsidP="00282F77">
      <w:pPr>
        <w:spacing w:after="0" w:line="240" w:lineRule="auto"/>
      </w:pPr>
      <w:r>
        <w:separator/>
      </w:r>
    </w:p>
  </w:endnote>
  <w:endnote w:type="continuationSeparator" w:id="0">
    <w:p w:rsidR="0047080B" w:rsidRDefault="0047080B" w:rsidP="002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s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New">
    <w:altName w:val="Arial Unicode MS"/>
    <w:panose1 w:val="00000000000000000000"/>
    <w:charset w:val="DE"/>
    <w:family w:val="auto"/>
    <w:notTrueType/>
    <w:pitch w:val="default"/>
    <w:sig w:usb0="00000003" w:usb1="08080000" w:usb2="00000010" w:usb3="00000000" w:csb0="001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BB" w:rsidRDefault="001174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675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:rsidR="008D688F" w:rsidRPr="008D688F" w:rsidRDefault="008D688F">
        <w:pPr>
          <w:pStyle w:val="a5"/>
          <w:jc w:val="center"/>
          <w:rPr>
            <w:rFonts w:asciiTheme="majorBidi" w:hAnsiTheme="majorBidi" w:cstheme="majorBidi"/>
            <w:sz w:val="32"/>
            <w:szCs w:val="32"/>
          </w:rPr>
        </w:pPr>
        <w:r w:rsidRPr="008D688F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8D688F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8D688F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1174BB">
          <w:rPr>
            <w:rFonts w:asciiTheme="majorBidi" w:hAnsiTheme="majorBidi" w:cstheme="majorBidi"/>
            <w:noProof/>
            <w:sz w:val="32"/>
            <w:szCs w:val="32"/>
            <w:cs/>
          </w:rPr>
          <w:t>ช</w:t>
        </w:r>
        <w:r w:rsidRPr="008D688F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8D688F" w:rsidRDefault="008D68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BB" w:rsidRDefault="00117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0B" w:rsidRDefault="0047080B" w:rsidP="00282F77">
      <w:pPr>
        <w:spacing w:after="0" w:line="240" w:lineRule="auto"/>
      </w:pPr>
      <w:r>
        <w:separator/>
      </w:r>
    </w:p>
  </w:footnote>
  <w:footnote w:type="continuationSeparator" w:id="0">
    <w:p w:rsidR="0047080B" w:rsidRDefault="0047080B" w:rsidP="0028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BB" w:rsidRDefault="001174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148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32"/>
        <w:szCs w:val="32"/>
      </w:rPr>
      <w:id w:val="3946474"/>
      <w:docPartObj>
        <w:docPartGallery w:val="Page Numbers (Top of Page)"/>
        <w:docPartUnique/>
      </w:docPartObj>
    </w:sdtPr>
    <w:sdtEndPr/>
    <w:sdtContent>
      <w:p w:rsidR="00282F77" w:rsidRPr="00FF3EA8" w:rsidRDefault="001174BB">
        <w:pPr>
          <w:pStyle w:val="a3"/>
          <w:jc w:val="center"/>
          <w:rPr>
            <w:rFonts w:asciiTheme="majorBidi" w:hAnsiTheme="majorBidi" w:cstheme="majorBidi"/>
            <w:sz w:val="32"/>
            <w:szCs w:val="32"/>
          </w:rPr>
        </w:pPr>
        <w:r>
          <w:rPr>
            <w:rFonts w:asciiTheme="majorBidi" w:hAnsiTheme="majorBidi" w:cstheme="majorBidi"/>
            <w:noProof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843149" o:spid="_x0000_s2051" type="#_x0000_t75" style="position:absolute;left:0;text-align:left;margin-left:0;margin-top:0;width:424.85pt;height:600.95pt;z-index:-251656192;mso-position-horizontal:center;mso-position-horizontal-relative:margin;mso-position-vertical:center;mso-position-vertical-relative:margin" o:allowincell="f">
              <v:imagedata r:id="rId1" o:title="ช้าง"/>
            </v:shape>
          </w:pict>
        </w:r>
      </w:p>
      <w:p w:rsidR="00282F77" w:rsidRPr="00FF3EA8" w:rsidRDefault="0047080B">
        <w:pPr>
          <w:pStyle w:val="a3"/>
          <w:jc w:val="center"/>
          <w:rPr>
            <w:rFonts w:asciiTheme="majorBidi" w:hAnsiTheme="majorBidi" w:cstheme="majorBidi"/>
            <w:sz w:val="32"/>
            <w:szCs w:val="32"/>
          </w:rPr>
        </w:pPr>
      </w:p>
    </w:sdtContent>
  </w:sdt>
  <w:p w:rsidR="00282F77" w:rsidRPr="00FF3EA8" w:rsidRDefault="00282F77">
    <w:pPr>
      <w:pStyle w:val="a3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BB" w:rsidRDefault="001174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147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6569"/>
    <w:rsid w:val="00022BAB"/>
    <w:rsid w:val="00031A6B"/>
    <w:rsid w:val="00077DC6"/>
    <w:rsid w:val="0008484B"/>
    <w:rsid w:val="00087C16"/>
    <w:rsid w:val="000B0492"/>
    <w:rsid w:val="00111961"/>
    <w:rsid w:val="001174BB"/>
    <w:rsid w:val="0013616C"/>
    <w:rsid w:val="00163B5D"/>
    <w:rsid w:val="00186BBE"/>
    <w:rsid w:val="001B7B91"/>
    <w:rsid w:val="001C327E"/>
    <w:rsid w:val="002671F8"/>
    <w:rsid w:val="00282F77"/>
    <w:rsid w:val="002D6088"/>
    <w:rsid w:val="0031490B"/>
    <w:rsid w:val="0031543A"/>
    <w:rsid w:val="0033612B"/>
    <w:rsid w:val="00341A6F"/>
    <w:rsid w:val="0035396E"/>
    <w:rsid w:val="003C5506"/>
    <w:rsid w:val="003F541D"/>
    <w:rsid w:val="00423CED"/>
    <w:rsid w:val="004348AF"/>
    <w:rsid w:val="0047080B"/>
    <w:rsid w:val="004C013F"/>
    <w:rsid w:val="00501420"/>
    <w:rsid w:val="00503130"/>
    <w:rsid w:val="00515D54"/>
    <w:rsid w:val="005967B8"/>
    <w:rsid w:val="005F1330"/>
    <w:rsid w:val="005F2446"/>
    <w:rsid w:val="00617273"/>
    <w:rsid w:val="00670D61"/>
    <w:rsid w:val="006A1FE5"/>
    <w:rsid w:val="006C7C61"/>
    <w:rsid w:val="006D39DD"/>
    <w:rsid w:val="006E4F80"/>
    <w:rsid w:val="007E6CF0"/>
    <w:rsid w:val="00815BF0"/>
    <w:rsid w:val="0084039D"/>
    <w:rsid w:val="00870C07"/>
    <w:rsid w:val="00874C9A"/>
    <w:rsid w:val="008C1148"/>
    <w:rsid w:val="008D688F"/>
    <w:rsid w:val="00902DD7"/>
    <w:rsid w:val="00923A08"/>
    <w:rsid w:val="00987E30"/>
    <w:rsid w:val="009B5F02"/>
    <w:rsid w:val="009E0EF6"/>
    <w:rsid w:val="00A1062C"/>
    <w:rsid w:val="00A238F2"/>
    <w:rsid w:val="00A557EA"/>
    <w:rsid w:val="00A60316"/>
    <w:rsid w:val="00A8462D"/>
    <w:rsid w:val="00AD27BC"/>
    <w:rsid w:val="00B92DBB"/>
    <w:rsid w:val="00BD5377"/>
    <w:rsid w:val="00BF5A20"/>
    <w:rsid w:val="00C07A47"/>
    <w:rsid w:val="00C23A0E"/>
    <w:rsid w:val="00C3334F"/>
    <w:rsid w:val="00C56569"/>
    <w:rsid w:val="00C568C9"/>
    <w:rsid w:val="00CA6408"/>
    <w:rsid w:val="00CB7FD6"/>
    <w:rsid w:val="00CD7E38"/>
    <w:rsid w:val="00CE0602"/>
    <w:rsid w:val="00CE383F"/>
    <w:rsid w:val="00D66A93"/>
    <w:rsid w:val="00DB5A01"/>
    <w:rsid w:val="00E06868"/>
    <w:rsid w:val="00F63CDC"/>
    <w:rsid w:val="00F84C0D"/>
    <w:rsid w:val="00FA3646"/>
    <w:rsid w:val="00FF25AD"/>
    <w:rsid w:val="00FF3EA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01"/>
  </w:style>
  <w:style w:type="paragraph" w:styleId="2">
    <w:name w:val="heading 2"/>
    <w:basedOn w:val="a"/>
    <w:next w:val="a"/>
    <w:link w:val="20"/>
    <w:qFormat/>
    <w:rsid w:val="00A1062C"/>
    <w:pPr>
      <w:keepNext/>
      <w:spacing w:after="0" w:line="240" w:lineRule="auto"/>
      <w:jc w:val="center"/>
      <w:outlineLvl w:val="1"/>
    </w:pPr>
    <w:rPr>
      <w:rFonts w:ascii="AngsanaUPC" w:eastAsia="Times New Roman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56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2F77"/>
  </w:style>
  <w:style w:type="paragraph" w:styleId="a5">
    <w:name w:val="footer"/>
    <w:basedOn w:val="a"/>
    <w:link w:val="a6"/>
    <w:uiPriority w:val="99"/>
    <w:unhideWhenUsed/>
    <w:rsid w:val="0028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2F77"/>
  </w:style>
  <w:style w:type="character" w:customStyle="1" w:styleId="20">
    <w:name w:val="หัวเรื่อง 2 อักขระ"/>
    <w:basedOn w:val="a0"/>
    <w:link w:val="2"/>
    <w:rsid w:val="00A1062C"/>
    <w:rPr>
      <w:rFonts w:ascii="AngsanaUPC" w:eastAsia="Times New Roman" w:hAnsi="AngsanaUPC" w:cs="AngsanaUPC"/>
      <w:b/>
      <w:bCs/>
      <w:sz w:val="40"/>
      <w:szCs w:val="40"/>
    </w:rPr>
  </w:style>
  <w:style w:type="paragraph" w:styleId="HTML">
    <w:name w:val="HTML Preformatted"/>
    <w:basedOn w:val="a"/>
    <w:link w:val="HTML0"/>
    <w:uiPriority w:val="99"/>
    <w:unhideWhenUsed/>
    <w:rsid w:val="00A10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1062C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92DE-DB1C-43EE-A346-5AC7CDB1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pk29-11-57</dc:creator>
  <cp:keywords/>
  <dc:description/>
  <cp:lastModifiedBy>user</cp:lastModifiedBy>
  <cp:revision>25</cp:revision>
  <cp:lastPrinted>2015-08-28T03:30:00Z</cp:lastPrinted>
  <dcterms:created xsi:type="dcterms:W3CDTF">2015-05-08T17:13:00Z</dcterms:created>
  <dcterms:modified xsi:type="dcterms:W3CDTF">2015-08-28T05:16:00Z</dcterms:modified>
</cp:coreProperties>
</file>